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166" w:type="dxa"/>
        <w:tblInd w:w="-1037" w:type="dxa"/>
        <w:tblLayout w:type="fixed"/>
        <w:tblLook w:val="04A0"/>
      </w:tblPr>
      <w:tblGrid>
        <w:gridCol w:w="1101"/>
        <w:gridCol w:w="992"/>
        <w:gridCol w:w="1746"/>
        <w:gridCol w:w="1372"/>
        <w:gridCol w:w="1701"/>
        <w:gridCol w:w="2127"/>
        <w:gridCol w:w="2127"/>
      </w:tblGrid>
      <w:tr w:rsidR="009716F6" w:rsidTr="00E61146">
        <w:tc>
          <w:tcPr>
            <w:tcW w:w="1101" w:type="dxa"/>
            <w:shd w:val="clear" w:color="auto" w:fill="BFBFBF" w:themeFill="background1" w:themeFillShade="BF"/>
          </w:tcPr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Numer w rejestrze petycji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Data złożenia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Podmiot wnoszący/</w:t>
            </w:r>
          </w:p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podmiot, w imieniu którego wnoszona jest petycja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</w:t>
            </w:r>
            <w:r w:rsidRPr="009C4850">
              <w:rPr>
                <w:rFonts w:ascii="Times New Roman" w:hAnsi="Times New Roman" w:cs="Times New Roman"/>
                <w:b/>
              </w:rPr>
              <w:t>t petycji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716F6" w:rsidRPr="009C4850" w:rsidRDefault="009716F6" w:rsidP="009C48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Stadium rozpatrywania petycji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716F6" w:rsidRPr="009C4850" w:rsidRDefault="009716F6" w:rsidP="00971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4850">
              <w:rPr>
                <w:rFonts w:ascii="Times New Roman" w:hAnsi="Times New Roman" w:cs="Times New Roman"/>
                <w:b/>
              </w:rPr>
              <w:t>Przewidywany termin załatwienia</w:t>
            </w:r>
            <w:r>
              <w:rPr>
                <w:rFonts w:ascii="Times New Roman" w:hAnsi="Times New Roman" w:cs="Times New Roman"/>
                <w:b/>
              </w:rPr>
              <w:t xml:space="preserve"> petycji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716F6" w:rsidRDefault="009716F6" w:rsidP="00971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załatwienia</w:t>
            </w:r>
          </w:p>
          <w:p w:rsidR="009716F6" w:rsidRPr="009C4850" w:rsidRDefault="009716F6" w:rsidP="00971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petycji</w:t>
            </w:r>
          </w:p>
        </w:tc>
      </w:tr>
      <w:tr w:rsidR="009716F6" w:rsidTr="00E61146">
        <w:tc>
          <w:tcPr>
            <w:tcW w:w="1101" w:type="dxa"/>
          </w:tcPr>
          <w:p w:rsidR="009716F6" w:rsidRDefault="007C57EF">
            <w:r>
              <w:t>2/2015</w:t>
            </w:r>
          </w:p>
        </w:tc>
        <w:tc>
          <w:tcPr>
            <w:tcW w:w="992" w:type="dxa"/>
          </w:tcPr>
          <w:p w:rsidR="009716F6" w:rsidRDefault="00E61146">
            <w:r>
              <w:t>25.09.</w:t>
            </w:r>
          </w:p>
          <w:p w:rsidR="00E61146" w:rsidRDefault="00E61146">
            <w:r>
              <w:t>2015 r.</w:t>
            </w:r>
          </w:p>
        </w:tc>
        <w:tc>
          <w:tcPr>
            <w:tcW w:w="1746" w:type="dxa"/>
          </w:tcPr>
          <w:p w:rsidR="009716F6" w:rsidRDefault="00414382" w:rsidP="00E61146">
            <w:r>
              <w:t>Brak zgody, na ujawnienie danych podmiotu wnoszącego petycję, o której mowa w art. 4 ust. 3 ustawy</w:t>
            </w:r>
            <w:r w:rsidRPr="008A1C9E">
              <w:rPr>
                <w:lang w:eastAsia="pl-PL"/>
              </w:rPr>
              <w:t xml:space="preserve"> z dnia </w:t>
            </w:r>
            <w:r>
              <w:rPr>
                <w:lang w:eastAsia="pl-PL"/>
              </w:rPr>
              <w:t>5 września 2014</w:t>
            </w:r>
            <w:r w:rsidRPr="008A1C9E">
              <w:rPr>
                <w:lang w:eastAsia="pl-PL"/>
              </w:rPr>
              <w:t xml:space="preserve"> r. </w:t>
            </w:r>
            <w:r>
              <w:rPr>
                <w:lang w:eastAsia="pl-PL"/>
              </w:rPr>
              <w:t>o petycjach</w:t>
            </w:r>
            <w:r w:rsidRPr="008A1C9E">
              <w:rPr>
                <w:lang w:eastAsia="pl-PL"/>
              </w:rPr>
              <w:t xml:space="preserve"> (Dz. U. z 201</w:t>
            </w:r>
            <w:r>
              <w:rPr>
                <w:lang w:eastAsia="pl-PL"/>
              </w:rPr>
              <w:t>4</w:t>
            </w:r>
            <w:r w:rsidRPr="008A1C9E">
              <w:rPr>
                <w:lang w:eastAsia="pl-PL"/>
              </w:rPr>
              <w:t xml:space="preserve"> r., poz. </w:t>
            </w:r>
            <w:r>
              <w:rPr>
                <w:lang w:eastAsia="pl-PL"/>
              </w:rPr>
              <w:t>1195</w:t>
            </w:r>
            <w:r w:rsidRPr="008A1C9E">
              <w:rPr>
                <w:lang w:eastAsia="pl-PL"/>
              </w:rPr>
              <w:t>)</w:t>
            </w:r>
          </w:p>
        </w:tc>
        <w:tc>
          <w:tcPr>
            <w:tcW w:w="1372" w:type="dxa"/>
          </w:tcPr>
          <w:p w:rsidR="009716F6" w:rsidRDefault="00E61146" w:rsidP="00E61146">
            <w:r>
              <w:t xml:space="preserve">Zaprzestanie wynajmu lokali w budynkach Delegatury W-M UW w </w:t>
            </w:r>
            <w:proofErr w:type="spellStart"/>
            <w:r>
              <w:t>E-gu</w:t>
            </w:r>
            <w:proofErr w:type="spellEnd"/>
            <w:r>
              <w:t xml:space="preserve"> oraz UM w </w:t>
            </w:r>
            <w:proofErr w:type="spellStart"/>
            <w:r>
              <w:t>E-gu</w:t>
            </w:r>
            <w:proofErr w:type="spellEnd"/>
            <w:r>
              <w:t xml:space="preserve"> do celów prowadzenia działalności przez firmę fotograf.</w:t>
            </w:r>
          </w:p>
        </w:tc>
        <w:tc>
          <w:tcPr>
            <w:tcW w:w="1701" w:type="dxa"/>
          </w:tcPr>
          <w:p w:rsidR="009716F6" w:rsidRDefault="00922B44">
            <w:r>
              <w:t>rozpatrzona</w:t>
            </w:r>
          </w:p>
        </w:tc>
        <w:tc>
          <w:tcPr>
            <w:tcW w:w="2127" w:type="dxa"/>
          </w:tcPr>
          <w:p w:rsidR="009716F6" w:rsidRDefault="00E61146" w:rsidP="00873FDD">
            <w:r>
              <w:t>2</w:t>
            </w:r>
            <w:r w:rsidR="00873FDD">
              <w:t>2</w:t>
            </w:r>
            <w:r>
              <w:t>.10.2015 r.</w:t>
            </w:r>
          </w:p>
        </w:tc>
        <w:tc>
          <w:tcPr>
            <w:tcW w:w="2127" w:type="dxa"/>
          </w:tcPr>
          <w:p w:rsidR="009716F6" w:rsidRDefault="002B5F39" w:rsidP="00873FDD">
            <w:r>
              <w:t>W czę</w:t>
            </w:r>
            <w:r w:rsidR="00543B25">
              <w:t>ści dot. Urzędu Miasta Elbląg, petycja przekazana Prezydentowi Elbląga</w:t>
            </w:r>
            <w:r w:rsidR="00873FDD">
              <w:t>, w części dotyczącej Urzędu Wojewódzkiego – odmówiono zaprzestania wynajmu pomieszczeń firmie fotograficznej.</w:t>
            </w:r>
          </w:p>
        </w:tc>
      </w:tr>
      <w:tr w:rsidR="00922B44" w:rsidTr="00E61146">
        <w:tc>
          <w:tcPr>
            <w:tcW w:w="1101" w:type="dxa"/>
          </w:tcPr>
          <w:p w:rsidR="00922B44" w:rsidRDefault="00922B44">
            <w:r>
              <w:t>3/2015</w:t>
            </w:r>
          </w:p>
        </w:tc>
        <w:tc>
          <w:tcPr>
            <w:tcW w:w="992" w:type="dxa"/>
          </w:tcPr>
          <w:p w:rsidR="00922B44" w:rsidRDefault="00873FDD">
            <w:r>
              <w:t>4.11</w:t>
            </w:r>
            <w:r w:rsidR="000263A0">
              <w:t>. 2015 r.</w:t>
            </w:r>
          </w:p>
        </w:tc>
        <w:tc>
          <w:tcPr>
            <w:tcW w:w="1746" w:type="dxa"/>
          </w:tcPr>
          <w:p w:rsidR="00922B44" w:rsidRDefault="00873FDD" w:rsidP="00E61146">
            <w:r>
              <w:t>Brak zgody, na ujawnienie danych podmiotu wnoszącego petycję, o której mowa w art. 4 ust. 3 ustawy</w:t>
            </w:r>
            <w:r w:rsidRPr="008A1C9E">
              <w:rPr>
                <w:lang w:eastAsia="pl-PL"/>
              </w:rPr>
              <w:t xml:space="preserve"> z dnia </w:t>
            </w:r>
            <w:r>
              <w:rPr>
                <w:lang w:eastAsia="pl-PL"/>
              </w:rPr>
              <w:t>5 września 2014</w:t>
            </w:r>
            <w:r w:rsidRPr="008A1C9E">
              <w:rPr>
                <w:lang w:eastAsia="pl-PL"/>
              </w:rPr>
              <w:t xml:space="preserve"> r. </w:t>
            </w:r>
            <w:r>
              <w:rPr>
                <w:lang w:eastAsia="pl-PL"/>
              </w:rPr>
              <w:t>o petycjach</w:t>
            </w:r>
            <w:r w:rsidRPr="008A1C9E">
              <w:rPr>
                <w:lang w:eastAsia="pl-PL"/>
              </w:rPr>
              <w:t xml:space="preserve"> (Dz. U. z 201</w:t>
            </w:r>
            <w:r>
              <w:rPr>
                <w:lang w:eastAsia="pl-PL"/>
              </w:rPr>
              <w:t>4</w:t>
            </w:r>
            <w:r w:rsidRPr="008A1C9E">
              <w:rPr>
                <w:lang w:eastAsia="pl-PL"/>
              </w:rPr>
              <w:t xml:space="preserve"> r., poz. </w:t>
            </w:r>
            <w:r>
              <w:rPr>
                <w:lang w:eastAsia="pl-PL"/>
              </w:rPr>
              <w:t>1195</w:t>
            </w:r>
            <w:r w:rsidRPr="008A1C9E">
              <w:rPr>
                <w:lang w:eastAsia="pl-PL"/>
              </w:rPr>
              <w:t>)</w:t>
            </w:r>
          </w:p>
        </w:tc>
        <w:tc>
          <w:tcPr>
            <w:tcW w:w="1372" w:type="dxa"/>
          </w:tcPr>
          <w:p w:rsidR="00922B44" w:rsidRDefault="00873FDD" w:rsidP="00E61146">
            <w:r>
              <w:t>Sprzeciw dot. „przyjmowania i rozlokowania nielegalnych imigrantów na terenie woj. warmińsko-mazurskiego”</w:t>
            </w:r>
          </w:p>
        </w:tc>
        <w:tc>
          <w:tcPr>
            <w:tcW w:w="1701" w:type="dxa"/>
          </w:tcPr>
          <w:p w:rsidR="00922B44" w:rsidRDefault="00873FDD">
            <w:r>
              <w:t>rozpatrzona</w:t>
            </w:r>
          </w:p>
        </w:tc>
        <w:tc>
          <w:tcPr>
            <w:tcW w:w="2127" w:type="dxa"/>
          </w:tcPr>
          <w:p w:rsidR="00922B44" w:rsidRDefault="00873FDD">
            <w:r>
              <w:t>20.11.2015 r.</w:t>
            </w:r>
          </w:p>
        </w:tc>
        <w:tc>
          <w:tcPr>
            <w:tcW w:w="2127" w:type="dxa"/>
          </w:tcPr>
          <w:p w:rsidR="00922B44" w:rsidRDefault="000263A0" w:rsidP="00B7435F">
            <w:r>
              <w:t xml:space="preserve">Poinformowano o dotychczas podjętych przez wojewodę warmińsko-mazurskiego działaniach oraz wskazano </w:t>
            </w:r>
            <w:r w:rsidR="00B7435F">
              <w:t xml:space="preserve">właściwe </w:t>
            </w:r>
            <w:r>
              <w:t>organy, do których należy kierowa</w:t>
            </w:r>
            <w:r w:rsidR="00B7435F">
              <w:t>ć postulaty w sprawie imigrantów i uchodźcow.</w:t>
            </w:r>
          </w:p>
        </w:tc>
      </w:tr>
    </w:tbl>
    <w:p w:rsidR="00494D75" w:rsidRDefault="00494D75"/>
    <w:sectPr w:rsidR="00494D75" w:rsidSect="00494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16BA"/>
    <w:rsid w:val="000263A0"/>
    <w:rsid w:val="00097C60"/>
    <w:rsid w:val="00113484"/>
    <w:rsid w:val="001D50CB"/>
    <w:rsid w:val="002B5F39"/>
    <w:rsid w:val="00414382"/>
    <w:rsid w:val="00494D75"/>
    <w:rsid w:val="00543B25"/>
    <w:rsid w:val="00582A26"/>
    <w:rsid w:val="007C57EF"/>
    <w:rsid w:val="00873FDD"/>
    <w:rsid w:val="00922B44"/>
    <w:rsid w:val="00965EE5"/>
    <w:rsid w:val="009716F6"/>
    <w:rsid w:val="009C4850"/>
    <w:rsid w:val="00A216BA"/>
    <w:rsid w:val="00B7435F"/>
    <w:rsid w:val="00E61146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</dc:creator>
  <cp:keywords/>
  <dc:description/>
  <cp:lastModifiedBy>mkasprzak</cp:lastModifiedBy>
  <cp:revision>7</cp:revision>
  <dcterms:created xsi:type="dcterms:W3CDTF">2015-09-22T08:55:00Z</dcterms:created>
  <dcterms:modified xsi:type="dcterms:W3CDTF">2015-11-27T07:10:00Z</dcterms:modified>
</cp:coreProperties>
</file>