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F9" w:rsidRPr="0090267A" w:rsidRDefault="00D940F9">
      <w:pPr>
        <w:pStyle w:val="Nagwek"/>
        <w:ind w:right="-142"/>
        <w:rPr>
          <w:rFonts w:ascii="Tahoma" w:hAnsi="Tahoma" w:cs="Tahoma"/>
          <w:b/>
          <w:sz w:val="28"/>
        </w:rPr>
      </w:pPr>
    </w:p>
    <w:p w:rsidR="00D940F9" w:rsidRPr="0090267A" w:rsidRDefault="00D940F9">
      <w:pPr>
        <w:shd w:val="clear" w:color="auto" w:fill="CCCCCC"/>
        <w:jc w:val="center"/>
        <w:rPr>
          <w:rFonts w:ascii="Tahoma" w:hAnsi="Tahoma" w:cs="Tahoma"/>
          <w:b/>
        </w:rPr>
      </w:pPr>
      <w:r w:rsidRPr="0090267A">
        <w:rPr>
          <w:rFonts w:ascii="Tahoma" w:hAnsi="Tahoma" w:cs="Tahoma"/>
          <w:b/>
        </w:rPr>
        <w:t>Spis treści</w:t>
      </w:r>
    </w:p>
    <w:p w:rsidR="00D940F9" w:rsidRPr="0090267A" w:rsidRDefault="00D940F9">
      <w:pPr>
        <w:jc w:val="center"/>
        <w:rPr>
          <w:rFonts w:ascii="Tahoma" w:hAnsi="Tahoma" w:cs="Tahoma"/>
          <w:b/>
        </w:rPr>
      </w:pPr>
    </w:p>
    <w:bookmarkStart w:id="0" w:name="_GoBack"/>
    <w:bookmarkEnd w:id="0"/>
    <w:p w:rsidR="00FD6E25" w:rsidRDefault="00DD2E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0267A">
        <w:rPr>
          <w:rFonts w:ascii="Tahoma" w:hAnsi="Tahoma" w:cs="Tahoma"/>
          <w:b/>
          <w:szCs w:val="24"/>
        </w:rPr>
        <w:fldChar w:fldCharType="begin"/>
      </w:r>
      <w:r w:rsidR="00D940F9" w:rsidRPr="0090267A">
        <w:rPr>
          <w:rFonts w:ascii="Tahoma" w:hAnsi="Tahoma" w:cs="Tahoma"/>
          <w:b/>
          <w:szCs w:val="24"/>
        </w:rPr>
        <w:instrText xml:space="preserve"> TOC \o "1-4" \h \z \u </w:instrText>
      </w:r>
      <w:r w:rsidRPr="0090267A">
        <w:rPr>
          <w:rFonts w:ascii="Tahoma" w:hAnsi="Tahoma" w:cs="Tahoma"/>
          <w:b/>
          <w:szCs w:val="24"/>
        </w:rPr>
        <w:fldChar w:fldCharType="separate"/>
      </w:r>
      <w:hyperlink w:anchor="_Toc321483705" w:history="1">
        <w:r w:rsidR="00FD6E25" w:rsidRPr="00176C15">
          <w:rPr>
            <w:rStyle w:val="Hipercze"/>
            <w:rFonts w:ascii="Tahoma" w:hAnsi="Tahoma"/>
            <w:noProof/>
          </w:rPr>
          <w:t>1</w:t>
        </w:r>
        <w:r w:rsidR="00FD6E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D6E25" w:rsidRPr="00176C15">
          <w:rPr>
            <w:rStyle w:val="Hipercze"/>
            <w:rFonts w:ascii="Tahoma" w:hAnsi="Tahoma"/>
            <w:noProof/>
          </w:rPr>
          <w:t>Podstawy opracowania</w:t>
        </w:r>
        <w:r w:rsidR="00FD6E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6E25">
          <w:rPr>
            <w:noProof/>
            <w:webHidden/>
          </w:rPr>
          <w:instrText xml:space="preserve"> PAGEREF _Toc321483705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E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6E25" w:rsidRDefault="00DD2E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83706" w:history="1">
        <w:r w:rsidR="00FD6E25" w:rsidRPr="00176C15">
          <w:rPr>
            <w:rStyle w:val="Hipercze"/>
            <w:rFonts w:ascii="Tahoma" w:hAnsi="Tahoma"/>
            <w:noProof/>
          </w:rPr>
          <w:t>2</w:t>
        </w:r>
        <w:r w:rsidR="00FD6E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D6E25" w:rsidRPr="00176C15">
          <w:rPr>
            <w:rStyle w:val="Hipercze"/>
            <w:rFonts w:ascii="Tahoma" w:hAnsi="Tahoma"/>
            <w:noProof/>
          </w:rPr>
          <w:t>Wstęp</w:t>
        </w:r>
        <w:r w:rsidR="00FD6E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6E25">
          <w:rPr>
            <w:noProof/>
            <w:webHidden/>
          </w:rPr>
          <w:instrText xml:space="preserve"> PAGEREF _Toc321483706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E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6E25" w:rsidRDefault="00DD2E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83707" w:history="1">
        <w:r w:rsidR="00FD6E25" w:rsidRPr="00176C15">
          <w:rPr>
            <w:rStyle w:val="Hipercze"/>
            <w:rFonts w:ascii="Tahoma" w:hAnsi="Tahoma"/>
            <w:noProof/>
          </w:rPr>
          <w:t>3</w:t>
        </w:r>
        <w:r w:rsidR="00FD6E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D6E25" w:rsidRPr="00176C15">
          <w:rPr>
            <w:rStyle w:val="Hipercze"/>
            <w:rFonts w:ascii="Tahoma" w:hAnsi="Tahoma"/>
            <w:noProof/>
          </w:rPr>
          <w:t>Opis ogólny systemu sygnalizacji pożaru.</w:t>
        </w:r>
        <w:r w:rsidR="00FD6E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6E25">
          <w:rPr>
            <w:noProof/>
            <w:webHidden/>
          </w:rPr>
          <w:instrText xml:space="preserve"> PAGEREF _Toc321483707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E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6E25" w:rsidRDefault="00DD2E00">
      <w:pPr>
        <w:pStyle w:val="Spistreci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83708" w:history="1">
        <w:r w:rsidR="00FD6E25" w:rsidRPr="00176C15">
          <w:rPr>
            <w:rStyle w:val="Hipercze"/>
            <w:rFonts w:ascii="Tahoma" w:hAnsi="Tahoma" w:cs="Tahoma"/>
            <w:noProof/>
          </w:rPr>
          <w:t>3.1</w:t>
        </w:r>
        <w:r w:rsidR="00FD6E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D6E25" w:rsidRPr="00176C15">
          <w:rPr>
            <w:rStyle w:val="Hipercze"/>
            <w:rFonts w:ascii="Tahoma" w:hAnsi="Tahoma" w:cs="Tahoma"/>
            <w:noProof/>
          </w:rPr>
          <w:t>Przedmiot i zakres opracowania</w:t>
        </w:r>
        <w:r w:rsidR="00FD6E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6E25">
          <w:rPr>
            <w:noProof/>
            <w:webHidden/>
          </w:rPr>
          <w:instrText xml:space="preserve"> PAGEREF _Toc321483708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E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6E25" w:rsidRDefault="00DD2E00">
      <w:pPr>
        <w:pStyle w:val="Spistreci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83709" w:history="1">
        <w:r w:rsidR="00FD6E25" w:rsidRPr="00176C15">
          <w:rPr>
            <w:rStyle w:val="Hipercze"/>
            <w:rFonts w:ascii="Tahoma" w:hAnsi="Tahoma" w:cs="Tahoma"/>
            <w:noProof/>
          </w:rPr>
          <w:t>3.2</w:t>
        </w:r>
        <w:r w:rsidR="00FD6E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D6E25" w:rsidRPr="00176C15">
          <w:rPr>
            <w:rStyle w:val="Hipercze"/>
            <w:rFonts w:ascii="Tahoma" w:hAnsi="Tahoma" w:cs="Tahoma"/>
            <w:noProof/>
          </w:rPr>
          <w:t>Założenia systemu sygnalizacji pożaru DPG Gołdap</w:t>
        </w:r>
        <w:r w:rsidR="00FD6E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6E25">
          <w:rPr>
            <w:noProof/>
            <w:webHidden/>
          </w:rPr>
          <w:instrText xml:space="preserve"> PAGEREF _Toc321483709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E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6E25" w:rsidRDefault="00DD2E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83710" w:history="1">
        <w:r w:rsidR="00FD6E25" w:rsidRPr="00176C15">
          <w:rPr>
            <w:rStyle w:val="Hipercze"/>
            <w:rFonts w:ascii="Tahoma" w:hAnsi="Tahoma"/>
            <w:noProof/>
          </w:rPr>
          <w:t>4</w:t>
        </w:r>
        <w:r w:rsidR="00FD6E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D6E25" w:rsidRPr="00176C15">
          <w:rPr>
            <w:rStyle w:val="Hipercze"/>
            <w:rFonts w:ascii="Tahoma" w:hAnsi="Tahoma"/>
            <w:noProof/>
          </w:rPr>
          <w:t>Opis proponowanych rozwiązań w systemie sygnalizacji pożaru</w:t>
        </w:r>
        <w:r w:rsidR="00FD6E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6E25">
          <w:rPr>
            <w:noProof/>
            <w:webHidden/>
          </w:rPr>
          <w:instrText xml:space="preserve"> PAGEREF _Toc321483710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E2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6E25" w:rsidRDefault="00DD2E00">
      <w:pPr>
        <w:pStyle w:val="Spistreci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83711" w:history="1">
        <w:r w:rsidR="00FD6E25" w:rsidRPr="00176C15">
          <w:rPr>
            <w:rStyle w:val="Hipercze"/>
            <w:rFonts w:ascii="Tahoma" w:hAnsi="Tahoma" w:cs="Tahoma"/>
            <w:noProof/>
          </w:rPr>
          <w:t>4.1</w:t>
        </w:r>
        <w:r w:rsidR="00FD6E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D6E25" w:rsidRPr="00176C15">
          <w:rPr>
            <w:rStyle w:val="Hipercze"/>
            <w:rFonts w:ascii="Tahoma" w:hAnsi="Tahoma" w:cs="Tahoma"/>
            <w:noProof/>
          </w:rPr>
          <w:t>Urządzenia systemu sygnalizacji pożaru</w:t>
        </w:r>
        <w:r w:rsidR="00FD6E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6E25">
          <w:rPr>
            <w:noProof/>
            <w:webHidden/>
          </w:rPr>
          <w:instrText xml:space="preserve"> PAGEREF _Toc321483711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E2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6E25" w:rsidRDefault="00DD2E00">
      <w:pPr>
        <w:pStyle w:val="Spistreci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83712" w:history="1">
        <w:r w:rsidR="00FD6E25" w:rsidRPr="00176C15">
          <w:rPr>
            <w:rStyle w:val="Hipercze"/>
            <w:rFonts w:ascii="Tahoma" w:hAnsi="Tahoma" w:cs="Tahoma"/>
            <w:noProof/>
          </w:rPr>
          <w:t>4.2</w:t>
        </w:r>
        <w:r w:rsidR="00FD6E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D6E25" w:rsidRPr="00176C15">
          <w:rPr>
            <w:rStyle w:val="Hipercze"/>
            <w:rFonts w:ascii="Tahoma" w:hAnsi="Tahoma" w:cs="Tahoma"/>
            <w:noProof/>
          </w:rPr>
          <w:t>Instalacja</w:t>
        </w:r>
        <w:r w:rsidR="00FD6E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6E25">
          <w:rPr>
            <w:noProof/>
            <w:webHidden/>
          </w:rPr>
          <w:instrText xml:space="preserve"> PAGEREF _Toc321483712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E2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6E25" w:rsidRDefault="00DD2E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83713" w:history="1">
        <w:r w:rsidR="00FD6E25" w:rsidRPr="00176C15">
          <w:rPr>
            <w:rStyle w:val="Hipercze"/>
            <w:rFonts w:ascii="Tahoma" w:hAnsi="Tahoma"/>
            <w:noProof/>
          </w:rPr>
          <w:t>5</w:t>
        </w:r>
        <w:r w:rsidR="00FD6E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D6E25" w:rsidRPr="00176C15">
          <w:rPr>
            <w:rStyle w:val="Hipercze"/>
            <w:rFonts w:ascii="Tahoma" w:hAnsi="Tahoma"/>
            <w:noProof/>
          </w:rPr>
          <w:t>Zestawienie materiałów.</w:t>
        </w:r>
        <w:r w:rsidR="00FD6E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6E25">
          <w:rPr>
            <w:noProof/>
            <w:webHidden/>
          </w:rPr>
          <w:instrText xml:space="preserve"> PAGEREF _Toc321483713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E2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6E25" w:rsidRDefault="00DD2E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83714" w:history="1">
        <w:r w:rsidR="00FD6E25" w:rsidRPr="00176C15">
          <w:rPr>
            <w:rStyle w:val="Hipercze"/>
            <w:rFonts w:ascii="Tahoma" w:hAnsi="Tahoma"/>
            <w:noProof/>
          </w:rPr>
          <w:t>6</w:t>
        </w:r>
        <w:r w:rsidR="00FD6E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D6E25" w:rsidRPr="00176C15">
          <w:rPr>
            <w:rStyle w:val="Hipercze"/>
            <w:rFonts w:ascii="Tahoma" w:hAnsi="Tahoma"/>
            <w:noProof/>
          </w:rPr>
          <w:t>Spis Rysunków</w:t>
        </w:r>
        <w:r w:rsidR="00FD6E2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6E25">
          <w:rPr>
            <w:noProof/>
            <w:webHidden/>
          </w:rPr>
          <w:instrText xml:space="preserve"> PAGEREF _Toc321483714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6E2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940F9" w:rsidRPr="0090267A" w:rsidRDefault="00DD2E00">
      <w:pPr>
        <w:rPr>
          <w:rFonts w:ascii="Tahoma" w:hAnsi="Tahoma" w:cs="Tahoma"/>
          <w:b/>
          <w:bCs/>
        </w:rPr>
      </w:pPr>
      <w:r w:rsidRPr="0090267A">
        <w:rPr>
          <w:rFonts w:ascii="Tahoma" w:hAnsi="Tahoma" w:cs="Tahoma"/>
          <w:b/>
          <w:szCs w:val="24"/>
        </w:rPr>
        <w:fldChar w:fldCharType="end"/>
      </w:r>
    </w:p>
    <w:p w:rsidR="00D940F9" w:rsidRPr="0090267A" w:rsidRDefault="00D940F9">
      <w:pPr>
        <w:rPr>
          <w:rFonts w:ascii="Tahoma" w:hAnsi="Tahoma" w:cs="Tahoma"/>
          <w:b/>
          <w:bCs/>
        </w:rPr>
        <w:sectPr w:rsidR="00D940F9" w:rsidRPr="0090267A" w:rsidSect="00803E7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276" w:bottom="1440" w:left="1701" w:header="709" w:footer="969" w:gutter="0"/>
          <w:pgNumType w:start="2"/>
          <w:cols w:space="708"/>
          <w:titlePg/>
          <w:docGrid w:linePitch="326"/>
        </w:sectPr>
      </w:pPr>
    </w:p>
    <w:p w:rsidR="00D940F9" w:rsidRPr="0090267A" w:rsidRDefault="00D940F9">
      <w:pPr>
        <w:pStyle w:val="AONagwek1"/>
        <w:rPr>
          <w:rFonts w:ascii="Tahoma" w:hAnsi="Tahoma"/>
        </w:rPr>
      </w:pPr>
      <w:bookmarkStart w:id="1" w:name="_Toc99868259"/>
      <w:bookmarkStart w:id="2" w:name="_Toc104173443"/>
      <w:bookmarkStart w:id="3" w:name="_Toc104700758"/>
      <w:bookmarkStart w:id="4" w:name="_Toc321483705"/>
      <w:r w:rsidRPr="0090267A">
        <w:rPr>
          <w:rFonts w:ascii="Tahoma" w:hAnsi="Tahoma"/>
        </w:rPr>
        <w:lastRenderedPageBreak/>
        <w:t xml:space="preserve">Podstawy </w:t>
      </w:r>
      <w:bookmarkEnd w:id="1"/>
      <w:bookmarkEnd w:id="2"/>
      <w:r w:rsidRPr="0090267A">
        <w:rPr>
          <w:rFonts w:ascii="Tahoma" w:hAnsi="Tahoma"/>
        </w:rPr>
        <w:t>opracowania</w:t>
      </w:r>
      <w:bookmarkEnd w:id="3"/>
      <w:bookmarkEnd w:id="4"/>
    </w:p>
    <w:p w:rsidR="00D940F9" w:rsidRPr="0090267A" w:rsidRDefault="00D940F9">
      <w:pPr>
        <w:rPr>
          <w:rFonts w:ascii="Tahoma" w:hAnsi="Tahoma" w:cs="Tahoma"/>
        </w:rPr>
      </w:pPr>
    </w:p>
    <w:p w:rsidR="00D940F9" w:rsidRPr="0090267A" w:rsidRDefault="00D940F9">
      <w:pPr>
        <w:pStyle w:val="Tekstpodstawowywcity"/>
        <w:widowControl w:val="0"/>
        <w:numPr>
          <w:ilvl w:val="0"/>
          <w:numId w:val="6"/>
        </w:numPr>
        <w:suppressAutoHyphens/>
        <w:autoSpaceDE/>
        <w:autoSpaceDN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>Podkłady budowlane budynków i terenu</w:t>
      </w:r>
      <w:r w:rsidR="00813ABB">
        <w:rPr>
          <w:rFonts w:ascii="Tahoma" w:hAnsi="Tahoma" w:cs="Tahoma"/>
          <w:b w:val="0"/>
        </w:rPr>
        <w:t>.</w:t>
      </w:r>
    </w:p>
    <w:p w:rsidR="00D940F9" w:rsidRPr="0090267A" w:rsidRDefault="00D940F9">
      <w:pPr>
        <w:pStyle w:val="Tekstpodstawowywcity"/>
        <w:widowControl w:val="0"/>
        <w:suppressAutoHyphens/>
        <w:autoSpaceDE/>
        <w:autoSpaceDN/>
        <w:jc w:val="both"/>
        <w:rPr>
          <w:rFonts w:ascii="Tahoma" w:hAnsi="Tahoma" w:cs="Tahoma"/>
          <w:b w:val="0"/>
        </w:rPr>
      </w:pPr>
    </w:p>
    <w:p w:rsidR="00D940F9" w:rsidRPr="0090267A" w:rsidRDefault="00D940F9">
      <w:pPr>
        <w:pStyle w:val="Tekstpodstawowywcity"/>
        <w:widowControl w:val="0"/>
        <w:numPr>
          <w:ilvl w:val="0"/>
          <w:numId w:val="6"/>
        </w:numPr>
        <w:suppressAutoHyphens/>
        <w:autoSpaceDE/>
        <w:autoSpaceDN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>Projekt organizacji r</w:t>
      </w:r>
      <w:r w:rsidR="0092790E" w:rsidRPr="0090267A">
        <w:rPr>
          <w:rFonts w:ascii="Tahoma" w:hAnsi="Tahoma" w:cs="Tahoma"/>
          <w:b w:val="0"/>
        </w:rPr>
        <w:t>uchu dla DPG Gołdap</w:t>
      </w:r>
      <w:r w:rsidRPr="0090267A">
        <w:rPr>
          <w:rFonts w:ascii="Tahoma" w:hAnsi="Tahoma" w:cs="Tahoma"/>
          <w:b w:val="0"/>
        </w:rPr>
        <w:t xml:space="preserve"> II</w:t>
      </w:r>
      <w:r w:rsidR="0092790E" w:rsidRPr="0090267A">
        <w:rPr>
          <w:rFonts w:ascii="Tahoma" w:hAnsi="Tahoma" w:cs="Tahoma"/>
          <w:b w:val="0"/>
        </w:rPr>
        <w:t>I</w:t>
      </w:r>
    </w:p>
    <w:p w:rsidR="00D940F9" w:rsidRPr="0090267A" w:rsidRDefault="00D940F9">
      <w:pPr>
        <w:pStyle w:val="Tekstpodstawowywcity"/>
        <w:widowControl w:val="0"/>
        <w:suppressAutoHyphens/>
        <w:autoSpaceDE/>
        <w:autoSpaceDN/>
        <w:jc w:val="both"/>
        <w:rPr>
          <w:rFonts w:ascii="Tahoma" w:hAnsi="Tahoma" w:cs="Tahoma"/>
          <w:b w:val="0"/>
        </w:rPr>
      </w:pPr>
    </w:p>
    <w:p w:rsidR="00D940F9" w:rsidRPr="0090267A" w:rsidRDefault="00D940F9">
      <w:pPr>
        <w:pStyle w:val="Tekstpodstawowywcity"/>
        <w:widowControl w:val="0"/>
        <w:numPr>
          <w:ilvl w:val="0"/>
          <w:numId w:val="6"/>
        </w:numPr>
        <w:suppressAutoHyphens/>
        <w:autoSpaceDE/>
        <w:autoSpaceDN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 xml:space="preserve">BN-84/8984-10. Zakładowe sieci telekomunikacyjne. Instalacje wewnętrzne. Wymagania ogólne. </w:t>
      </w:r>
    </w:p>
    <w:p w:rsidR="00D940F9" w:rsidRPr="0090267A" w:rsidRDefault="00D940F9">
      <w:pPr>
        <w:pStyle w:val="Tekstpodstawowywcity"/>
        <w:jc w:val="both"/>
        <w:rPr>
          <w:rFonts w:ascii="Tahoma" w:hAnsi="Tahoma" w:cs="Tahoma"/>
          <w:b w:val="0"/>
        </w:rPr>
      </w:pPr>
    </w:p>
    <w:p w:rsidR="00D940F9" w:rsidRPr="0090267A" w:rsidRDefault="00D940F9">
      <w:pPr>
        <w:pStyle w:val="Tekstpodstawowywcity"/>
        <w:widowControl w:val="0"/>
        <w:numPr>
          <w:ilvl w:val="0"/>
          <w:numId w:val="6"/>
        </w:numPr>
        <w:suppressAutoHyphens/>
        <w:autoSpaceDE/>
        <w:autoSpaceDN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 xml:space="preserve">BN-76/8984-17. Telekomunikacyjne sieci kablowe miejscowe. Ogólne wymagania i badania. </w:t>
      </w:r>
    </w:p>
    <w:p w:rsidR="00D940F9" w:rsidRPr="0090267A" w:rsidRDefault="00D940F9">
      <w:pPr>
        <w:pStyle w:val="Tekstpodstawowywcity"/>
        <w:jc w:val="both"/>
        <w:rPr>
          <w:rFonts w:ascii="Tahoma" w:hAnsi="Tahoma" w:cs="Tahoma"/>
          <w:b w:val="0"/>
        </w:rPr>
      </w:pPr>
    </w:p>
    <w:p w:rsidR="00D940F9" w:rsidRPr="0090267A" w:rsidRDefault="00D940F9">
      <w:pPr>
        <w:pStyle w:val="AONagwek1"/>
        <w:rPr>
          <w:rFonts w:ascii="Tahoma" w:hAnsi="Tahoma"/>
        </w:rPr>
      </w:pPr>
      <w:bookmarkStart w:id="5" w:name="_Toc71975936"/>
      <w:bookmarkStart w:id="6" w:name="_Toc104173444"/>
      <w:bookmarkStart w:id="7" w:name="_Toc104700759"/>
      <w:bookmarkStart w:id="8" w:name="_Toc321483706"/>
      <w:r w:rsidRPr="0090267A">
        <w:rPr>
          <w:rFonts w:ascii="Tahoma" w:hAnsi="Tahoma"/>
        </w:rPr>
        <w:t>Wstęp</w:t>
      </w:r>
      <w:bookmarkEnd w:id="5"/>
      <w:bookmarkEnd w:id="6"/>
      <w:bookmarkEnd w:id="7"/>
      <w:bookmarkEnd w:id="8"/>
    </w:p>
    <w:p w:rsidR="002E6185" w:rsidRPr="0090267A" w:rsidRDefault="002E6185" w:rsidP="002E6185">
      <w:pPr>
        <w:pStyle w:val="NormalnyWeb"/>
        <w:spacing w:before="0" w:beforeAutospacing="0" w:after="0"/>
        <w:ind w:right="17"/>
        <w:jc w:val="both"/>
        <w:rPr>
          <w:rFonts w:ascii="Tahoma" w:eastAsia="Times New Roman" w:hAnsi="Tahoma" w:cs="Tahoma"/>
        </w:rPr>
      </w:pPr>
    </w:p>
    <w:p w:rsidR="002E6185" w:rsidRPr="0090267A" w:rsidRDefault="002E6185" w:rsidP="002E6185">
      <w:pPr>
        <w:pStyle w:val="NormalnyWeb"/>
        <w:spacing w:before="0" w:beforeAutospacing="0" w:after="0"/>
        <w:ind w:right="17"/>
        <w:jc w:val="both"/>
        <w:rPr>
          <w:rFonts w:ascii="Tahoma" w:hAnsi="Tahoma" w:cs="Tahoma"/>
          <w:bCs/>
        </w:rPr>
      </w:pPr>
      <w:r w:rsidRPr="0090267A">
        <w:rPr>
          <w:rFonts w:ascii="Tahoma" w:hAnsi="Tahoma" w:cs="Tahoma"/>
        </w:rPr>
        <w:t xml:space="preserve">Przedmiotem opracowania jest </w:t>
      </w:r>
      <w:r w:rsidR="00966816">
        <w:rPr>
          <w:rFonts w:ascii="Tahoma" w:hAnsi="Tahoma" w:cs="Tahoma"/>
        </w:rPr>
        <w:t xml:space="preserve">Projekt Wykonawczy </w:t>
      </w:r>
      <w:r w:rsidR="000D55A5" w:rsidRPr="0090267A">
        <w:rPr>
          <w:rFonts w:ascii="Tahoma" w:hAnsi="Tahoma" w:cs="Tahoma"/>
        </w:rPr>
        <w:t>dla</w:t>
      </w:r>
      <w:r w:rsidRPr="0090267A">
        <w:rPr>
          <w:rFonts w:ascii="Tahoma" w:hAnsi="Tahoma" w:cs="Tahoma"/>
        </w:rPr>
        <w:t xml:space="preserve"> </w:t>
      </w:r>
      <w:r w:rsidR="000738AD">
        <w:rPr>
          <w:rFonts w:ascii="Tahoma" w:hAnsi="Tahoma" w:cs="Tahoma"/>
          <w:bCs/>
        </w:rPr>
        <w:t xml:space="preserve">systemu </w:t>
      </w:r>
      <w:r w:rsidR="00A3349D">
        <w:rPr>
          <w:rFonts w:ascii="Tahoma" w:hAnsi="Tahoma" w:cs="Tahoma"/>
          <w:bCs/>
        </w:rPr>
        <w:t>sygnalizacji pożaru.</w:t>
      </w:r>
    </w:p>
    <w:p w:rsidR="002E6185" w:rsidRPr="0090267A" w:rsidRDefault="002E6185" w:rsidP="002E6185">
      <w:pPr>
        <w:widowControl w:val="0"/>
        <w:shd w:val="clear" w:color="auto" w:fill="FFFFFF"/>
        <w:tabs>
          <w:tab w:val="left" w:pos="994"/>
        </w:tabs>
        <w:autoSpaceDE w:val="0"/>
        <w:ind w:left="5" w:right="2419"/>
        <w:jc w:val="both"/>
        <w:rPr>
          <w:rFonts w:ascii="Tahoma" w:hAnsi="Tahoma" w:cs="Tahoma"/>
          <w:szCs w:val="24"/>
        </w:rPr>
      </w:pPr>
      <w:r w:rsidRPr="0090267A">
        <w:rPr>
          <w:rFonts w:ascii="Tahoma" w:hAnsi="Tahoma" w:cs="Tahoma"/>
          <w:szCs w:val="24"/>
        </w:rPr>
        <w:t>W zakres opracowania wchodzi:</w:t>
      </w:r>
    </w:p>
    <w:p w:rsidR="00D940F9" w:rsidRPr="0090267A" w:rsidRDefault="00D940F9">
      <w:pPr>
        <w:rPr>
          <w:rFonts w:ascii="Tahoma" w:hAnsi="Tahoma" w:cs="Tahoma"/>
          <w:sz w:val="2"/>
          <w:szCs w:val="2"/>
        </w:rPr>
      </w:pPr>
    </w:p>
    <w:p w:rsidR="00D940F9" w:rsidRDefault="00A3349D" w:rsidP="000B6063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9" w:lineRule="exact"/>
        <w:ind w:left="1080" w:hanging="540"/>
        <w:rPr>
          <w:rFonts w:ascii="Tahoma" w:hAnsi="Tahoma" w:cs="Tahoma"/>
        </w:rPr>
      </w:pPr>
      <w:r>
        <w:rPr>
          <w:rFonts w:ascii="Tahoma" w:hAnsi="Tahoma" w:cs="Tahoma"/>
        </w:rPr>
        <w:t>zaprojektowanie nowej centrali IQ8C w budynku 35,</w:t>
      </w:r>
    </w:p>
    <w:p w:rsidR="00D940F9" w:rsidRPr="0090267A" w:rsidRDefault="00A3349D" w:rsidP="00523402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9" w:lineRule="exact"/>
        <w:ind w:left="1080" w:hanging="540"/>
      </w:pPr>
      <w:r w:rsidRPr="00A3349D">
        <w:rPr>
          <w:rFonts w:ascii="Tahoma" w:hAnsi="Tahoma" w:cs="Tahoma"/>
        </w:rPr>
        <w:t>połączenie sieciowe pomiędzy nowo projektowaną centralą IQ8C w budynku 35</w:t>
      </w:r>
      <w:r>
        <w:rPr>
          <w:rFonts w:ascii="Tahoma" w:hAnsi="Tahoma" w:cs="Tahoma"/>
        </w:rPr>
        <w:t>,</w:t>
      </w:r>
      <w:r w:rsidRPr="00A3349D">
        <w:rPr>
          <w:rFonts w:ascii="Tahoma" w:hAnsi="Tahoma" w:cs="Tahoma"/>
        </w:rPr>
        <w:t xml:space="preserve"> a zainstalowaną centralą systemu SWP w budynku</w:t>
      </w:r>
      <w:r>
        <w:rPr>
          <w:rFonts w:ascii="Tahoma" w:hAnsi="Tahoma" w:cs="Tahoma"/>
        </w:rPr>
        <w:t xml:space="preserve"> 21.</w:t>
      </w:r>
      <w:r w:rsidRPr="00A3349D">
        <w:rPr>
          <w:rFonts w:ascii="Tahoma" w:hAnsi="Tahoma" w:cs="Tahoma"/>
        </w:rPr>
        <w:t xml:space="preserve"> </w:t>
      </w:r>
    </w:p>
    <w:p w:rsidR="00D940F9" w:rsidRPr="0090267A" w:rsidRDefault="00D940F9">
      <w:pPr>
        <w:pStyle w:val="AONagwek1"/>
        <w:rPr>
          <w:rFonts w:ascii="Tahoma" w:hAnsi="Tahoma"/>
        </w:rPr>
      </w:pPr>
      <w:bookmarkStart w:id="9" w:name="_Toc67893590"/>
      <w:bookmarkStart w:id="10" w:name="_Toc67895685"/>
      <w:bookmarkStart w:id="11" w:name="_Toc67982774"/>
      <w:bookmarkStart w:id="12" w:name="_Toc68073048"/>
      <w:bookmarkStart w:id="13" w:name="_Toc68073240"/>
      <w:bookmarkStart w:id="14" w:name="_Toc68327890"/>
      <w:bookmarkStart w:id="15" w:name="_Toc68502647"/>
      <w:bookmarkStart w:id="16" w:name="_Toc68502684"/>
      <w:bookmarkStart w:id="17" w:name="_Toc69175502"/>
      <w:bookmarkStart w:id="18" w:name="_Toc71097656"/>
      <w:bookmarkStart w:id="19" w:name="_Toc71975939"/>
      <w:bookmarkStart w:id="20" w:name="_Toc99959090"/>
      <w:bookmarkStart w:id="21" w:name="_Toc100127331"/>
      <w:bookmarkStart w:id="22" w:name="_Toc100127395"/>
      <w:bookmarkStart w:id="23" w:name="_Toc32148370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90267A">
        <w:rPr>
          <w:rFonts w:ascii="Tahoma" w:hAnsi="Tahoma"/>
        </w:rPr>
        <w:t xml:space="preserve">Opis ogólny </w:t>
      </w:r>
      <w:r w:rsidR="007325F1">
        <w:rPr>
          <w:rFonts w:ascii="Tahoma" w:hAnsi="Tahoma"/>
        </w:rPr>
        <w:t>systemu sygnalizacji pożaru</w:t>
      </w:r>
      <w:r w:rsidRPr="0090267A">
        <w:rPr>
          <w:rFonts w:ascii="Tahoma" w:hAnsi="Tahoma"/>
        </w:rPr>
        <w:t>.</w:t>
      </w:r>
      <w:bookmarkEnd w:id="23"/>
    </w:p>
    <w:p w:rsidR="00D940F9" w:rsidRPr="0090267A" w:rsidRDefault="00D940F9">
      <w:pPr>
        <w:pStyle w:val="AONagwek2"/>
        <w:rPr>
          <w:rFonts w:ascii="Tahoma" w:hAnsi="Tahoma" w:cs="Tahoma"/>
          <w:color w:val="auto"/>
        </w:rPr>
      </w:pPr>
      <w:bookmarkStart w:id="24" w:name="_Toc321483708"/>
      <w:r w:rsidRPr="0090267A">
        <w:rPr>
          <w:rFonts w:ascii="Tahoma" w:hAnsi="Tahoma" w:cs="Tahoma"/>
          <w:color w:val="auto"/>
        </w:rPr>
        <w:t>Przedmiot i zakres opracowania</w:t>
      </w:r>
      <w:bookmarkEnd w:id="24"/>
    </w:p>
    <w:p w:rsidR="00D940F9" w:rsidRPr="00BA2AA8" w:rsidRDefault="00D940F9">
      <w:pPr>
        <w:shd w:val="clear" w:color="auto" w:fill="FFFFFF"/>
        <w:spacing w:before="58" w:line="269" w:lineRule="exact"/>
        <w:ind w:left="10" w:right="562" w:firstLine="850"/>
        <w:jc w:val="both"/>
        <w:rPr>
          <w:rFonts w:ascii="Tahoma" w:hAnsi="Tahoma" w:cs="Tahoma"/>
          <w:szCs w:val="24"/>
        </w:rPr>
      </w:pPr>
      <w:r w:rsidRPr="00BA2AA8">
        <w:rPr>
          <w:rFonts w:ascii="Tahoma" w:hAnsi="Tahoma" w:cs="Tahoma"/>
          <w:szCs w:val="24"/>
        </w:rPr>
        <w:t xml:space="preserve">Opracowanie zawiera </w:t>
      </w:r>
      <w:r w:rsidR="003237AC" w:rsidRPr="00BA2AA8">
        <w:rPr>
          <w:rFonts w:ascii="Tahoma" w:hAnsi="Tahoma" w:cs="Tahoma"/>
          <w:szCs w:val="24"/>
        </w:rPr>
        <w:t xml:space="preserve">Projekt Wykonawczy </w:t>
      </w:r>
      <w:r w:rsidR="000738AD">
        <w:rPr>
          <w:rFonts w:ascii="Tahoma" w:hAnsi="Tahoma" w:cs="Tahoma"/>
          <w:szCs w:val="24"/>
        </w:rPr>
        <w:t xml:space="preserve">systemu </w:t>
      </w:r>
      <w:r w:rsidR="007325F1">
        <w:rPr>
          <w:rFonts w:ascii="Tahoma" w:hAnsi="Tahoma" w:cs="Tahoma"/>
          <w:szCs w:val="24"/>
        </w:rPr>
        <w:t>sygnalizacji pożaru</w:t>
      </w:r>
      <w:r w:rsidRPr="00BA2AA8">
        <w:rPr>
          <w:rFonts w:ascii="Tahoma" w:hAnsi="Tahoma" w:cs="Tahoma"/>
          <w:szCs w:val="24"/>
        </w:rPr>
        <w:t xml:space="preserve"> dla Drogowego Przejścia Granicznego </w:t>
      </w:r>
      <w:r w:rsidR="0092790E" w:rsidRPr="00BA2AA8">
        <w:rPr>
          <w:rFonts w:ascii="Tahoma" w:hAnsi="Tahoma" w:cs="Tahoma"/>
          <w:szCs w:val="24"/>
        </w:rPr>
        <w:t>Gołdap</w:t>
      </w:r>
      <w:r w:rsidR="00627549" w:rsidRPr="00BA2AA8">
        <w:rPr>
          <w:rFonts w:ascii="Tahoma" w:hAnsi="Tahoma" w:cs="Tahoma"/>
          <w:szCs w:val="24"/>
        </w:rPr>
        <w:t>.</w:t>
      </w:r>
      <w:r w:rsidR="0092790E" w:rsidRPr="00BA2AA8">
        <w:rPr>
          <w:rFonts w:ascii="Tahoma" w:hAnsi="Tahoma" w:cs="Tahoma"/>
          <w:szCs w:val="24"/>
        </w:rPr>
        <w:t xml:space="preserve"> </w:t>
      </w:r>
    </w:p>
    <w:p w:rsidR="00D940F9" w:rsidRPr="0090267A" w:rsidRDefault="00D940F9">
      <w:pPr>
        <w:pStyle w:val="AONagwek2"/>
        <w:rPr>
          <w:rFonts w:ascii="Tahoma" w:hAnsi="Tahoma" w:cs="Tahoma"/>
          <w:color w:val="auto"/>
        </w:rPr>
      </w:pPr>
      <w:bookmarkStart w:id="25" w:name="_Toc321483709"/>
      <w:r w:rsidRPr="00BA2AA8">
        <w:rPr>
          <w:rFonts w:ascii="Tahoma" w:hAnsi="Tahoma" w:cs="Tahoma"/>
          <w:color w:val="auto"/>
          <w:spacing w:val="0"/>
        </w:rPr>
        <w:t xml:space="preserve">Założenia </w:t>
      </w:r>
      <w:r w:rsidR="000738AD">
        <w:rPr>
          <w:rFonts w:ascii="Tahoma" w:hAnsi="Tahoma" w:cs="Tahoma"/>
          <w:color w:val="auto"/>
          <w:spacing w:val="0"/>
        </w:rPr>
        <w:t xml:space="preserve">systemu </w:t>
      </w:r>
      <w:r w:rsidR="007325F1">
        <w:rPr>
          <w:rFonts w:ascii="Tahoma" w:hAnsi="Tahoma" w:cs="Tahoma"/>
          <w:color w:val="auto"/>
          <w:spacing w:val="0"/>
        </w:rPr>
        <w:t xml:space="preserve">sygnalizacji pożaru </w:t>
      </w:r>
      <w:r w:rsidRPr="0090267A">
        <w:rPr>
          <w:rFonts w:ascii="Tahoma" w:hAnsi="Tahoma" w:cs="Tahoma"/>
          <w:color w:val="auto"/>
        </w:rPr>
        <w:t xml:space="preserve">DPG </w:t>
      </w:r>
      <w:r w:rsidR="0092790E" w:rsidRPr="0090267A">
        <w:rPr>
          <w:rFonts w:ascii="Tahoma" w:hAnsi="Tahoma" w:cs="Tahoma"/>
          <w:color w:val="auto"/>
        </w:rPr>
        <w:t>Gołdap</w:t>
      </w:r>
      <w:bookmarkEnd w:id="25"/>
      <w:r w:rsidR="0092790E" w:rsidRPr="0090267A">
        <w:rPr>
          <w:rFonts w:ascii="Tahoma" w:hAnsi="Tahoma" w:cs="Tahoma"/>
          <w:color w:val="auto"/>
        </w:rPr>
        <w:t xml:space="preserve"> </w:t>
      </w:r>
    </w:p>
    <w:p w:rsidR="00A3349D" w:rsidRPr="00F64F6E" w:rsidRDefault="00DF796D" w:rsidP="00A3349D">
      <w:pPr>
        <w:shd w:val="clear" w:color="auto" w:fill="FFFFFF"/>
        <w:spacing w:before="58" w:line="274" w:lineRule="exact"/>
        <w:ind w:left="10" w:right="562" w:firstLine="850"/>
        <w:jc w:val="both"/>
      </w:pPr>
      <w:r w:rsidRPr="00DF796D">
        <w:rPr>
          <w:rFonts w:ascii="Tahoma" w:hAnsi="Tahoma" w:cs="Tahoma"/>
        </w:rPr>
        <w:t>Zadaniem projektowanego systemu alarmu pożarowego jest wykrycie, sygnalizacja akustyczna i optyczna pożaru, przesłanie sygnału sterowania do systemów wykonawczych oraz wizualizacja zdarzeń w Centrum Operacyjnym</w:t>
      </w:r>
      <w:r>
        <w:rPr>
          <w:rFonts w:ascii="Tahoma" w:hAnsi="Tahoma" w:cs="Tahoma"/>
        </w:rPr>
        <w:t xml:space="preserve">. </w:t>
      </w:r>
      <w:r w:rsidR="00A3349D">
        <w:rPr>
          <w:rFonts w:ascii="Tahoma" w:hAnsi="Tahoma" w:cs="Tahoma"/>
          <w:szCs w:val="24"/>
        </w:rPr>
        <w:t xml:space="preserve">Nowa centrala ma </w:t>
      </w:r>
      <w:r w:rsidR="00A3349D" w:rsidRPr="00A3349D">
        <w:rPr>
          <w:rFonts w:ascii="Tahoma" w:hAnsi="Tahoma" w:cs="Tahoma"/>
        </w:rPr>
        <w:t>zapewni</w:t>
      </w:r>
      <w:r w:rsidR="00A3349D">
        <w:rPr>
          <w:rFonts w:ascii="Tahoma" w:hAnsi="Tahoma" w:cs="Tahoma"/>
        </w:rPr>
        <w:t>ć</w:t>
      </w:r>
      <w:r w:rsidR="00A3349D" w:rsidRPr="00A3349D">
        <w:rPr>
          <w:rFonts w:ascii="Tahoma" w:hAnsi="Tahoma" w:cs="Tahoma"/>
        </w:rPr>
        <w:t xml:space="preserve"> niezbędną wymianę informacji o zagrożeniu pożarowym pomiędzy służbami pracującymi na drogowym przejściu granicznym w Gołdapi oraz umożliwi</w:t>
      </w:r>
      <w:r w:rsidR="00A3349D">
        <w:rPr>
          <w:rFonts w:ascii="Tahoma" w:hAnsi="Tahoma" w:cs="Tahoma"/>
        </w:rPr>
        <w:t>ć</w:t>
      </w:r>
      <w:r w:rsidR="00A3349D" w:rsidRPr="00A3349D">
        <w:rPr>
          <w:rFonts w:ascii="Tahoma" w:hAnsi="Tahoma" w:cs="Tahoma"/>
        </w:rPr>
        <w:t xml:space="preserve"> jak najszybszą reakcję na zaistniałe </w:t>
      </w:r>
      <w:r w:rsidR="00A3349D" w:rsidRPr="00F64F6E">
        <w:rPr>
          <w:rFonts w:ascii="Tahoma" w:hAnsi="Tahoma" w:cs="Tahoma"/>
        </w:rPr>
        <w:t>zagrożenie pożarowe powstałe w objętych systemem budynkach</w:t>
      </w:r>
      <w:r w:rsidR="00A3349D" w:rsidRPr="00F64F6E">
        <w:t>.</w:t>
      </w:r>
    </w:p>
    <w:p w:rsidR="00D940F9" w:rsidRPr="00F64F6E" w:rsidRDefault="00D940F9">
      <w:pPr>
        <w:shd w:val="clear" w:color="auto" w:fill="FFFFFF"/>
        <w:tabs>
          <w:tab w:val="left" w:pos="1075"/>
        </w:tabs>
        <w:spacing w:line="274" w:lineRule="exact"/>
        <w:ind w:left="365"/>
        <w:rPr>
          <w:rFonts w:ascii="Tahoma" w:hAnsi="Tahoma" w:cs="Tahoma"/>
          <w:szCs w:val="24"/>
        </w:rPr>
      </w:pPr>
    </w:p>
    <w:p w:rsidR="00AD26D8" w:rsidRPr="00F64F6E" w:rsidRDefault="00AD26D8">
      <w:pPr>
        <w:shd w:val="clear" w:color="auto" w:fill="FFFFFF"/>
        <w:tabs>
          <w:tab w:val="left" w:pos="1075"/>
        </w:tabs>
        <w:spacing w:line="274" w:lineRule="exact"/>
        <w:ind w:left="365"/>
        <w:rPr>
          <w:rFonts w:ascii="Tahoma" w:hAnsi="Tahoma" w:cs="Tahoma"/>
          <w:szCs w:val="24"/>
        </w:rPr>
      </w:pPr>
    </w:p>
    <w:p w:rsidR="000B6063" w:rsidRPr="00F64F6E" w:rsidRDefault="000B6063">
      <w:pPr>
        <w:shd w:val="clear" w:color="auto" w:fill="FFFFFF"/>
        <w:tabs>
          <w:tab w:val="left" w:pos="1075"/>
        </w:tabs>
        <w:spacing w:line="274" w:lineRule="exact"/>
        <w:ind w:left="365"/>
        <w:rPr>
          <w:rFonts w:ascii="Tahoma" w:hAnsi="Tahoma" w:cs="Tahoma"/>
          <w:szCs w:val="24"/>
        </w:rPr>
      </w:pPr>
    </w:p>
    <w:p w:rsidR="00D940F9" w:rsidRPr="00AD26D8" w:rsidRDefault="00D940F9" w:rsidP="00AD26D8">
      <w:pPr>
        <w:pStyle w:val="AONagwek1"/>
        <w:rPr>
          <w:rFonts w:ascii="Tahoma" w:hAnsi="Tahoma"/>
        </w:rPr>
      </w:pPr>
      <w:bookmarkStart w:id="26" w:name="_Toc321483710"/>
      <w:r w:rsidRPr="00AD26D8">
        <w:rPr>
          <w:rFonts w:ascii="Tahoma" w:hAnsi="Tahoma"/>
        </w:rPr>
        <w:lastRenderedPageBreak/>
        <w:t xml:space="preserve">Opis proponowanych rozwiązań w </w:t>
      </w:r>
      <w:r w:rsidR="000738AD" w:rsidRPr="00AD26D8">
        <w:rPr>
          <w:rFonts w:ascii="Tahoma" w:hAnsi="Tahoma"/>
        </w:rPr>
        <w:t xml:space="preserve">systemie </w:t>
      </w:r>
      <w:r w:rsidR="007325F1">
        <w:rPr>
          <w:rFonts w:ascii="Tahoma" w:hAnsi="Tahoma"/>
        </w:rPr>
        <w:t>sygnalizacji pożaru</w:t>
      </w:r>
      <w:bookmarkEnd w:id="26"/>
    </w:p>
    <w:p w:rsidR="009F288A" w:rsidRDefault="009F288A" w:rsidP="009F288A">
      <w:pPr>
        <w:pStyle w:val="AONagwek2"/>
        <w:rPr>
          <w:rFonts w:ascii="Tahoma" w:hAnsi="Tahoma" w:cs="Tahoma"/>
          <w:color w:val="auto"/>
        </w:rPr>
      </w:pPr>
      <w:bookmarkStart w:id="27" w:name="_Toc319046082"/>
      <w:bookmarkStart w:id="28" w:name="_Toc321483711"/>
      <w:r w:rsidRPr="0090267A">
        <w:rPr>
          <w:rFonts w:ascii="Tahoma" w:hAnsi="Tahoma" w:cs="Tahoma"/>
          <w:color w:val="auto"/>
        </w:rPr>
        <w:t xml:space="preserve">Urządzenia </w:t>
      </w:r>
      <w:bookmarkEnd w:id="27"/>
      <w:r>
        <w:rPr>
          <w:rFonts w:ascii="Tahoma" w:hAnsi="Tahoma" w:cs="Tahoma"/>
          <w:color w:val="auto"/>
        </w:rPr>
        <w:t xml:space="preserve">systemu </w:t>
      </w:r>
      <w:r w:rsidR="007325F1">
        <w:rPr>
          <w:rFonts w:ascii="Tahoma" w:hAnsi="Tahoma" w:cs="Tahoma"/>
          <w:color w:val="auto"/>
        </w:rPr>
        <w:t>sygnalizacji pożaru</w:t>
      </w:r>
      <w:bookmarkEnd w:id="28"/>
    </w:p>
    <w:p w:rsidR="00B16801" w:rsidRDefault="001A2BD8" w:rsidP="009F288A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Centrala systemu sygnalizacji</w:t>
      </w:r>
    </w:p>
    <w:p w:rsidR="001A2BD8" w:rsidRPr="001A2BD8" w:rsidRDefault="001A2BD8" w:rsidP="009F288A">
      <w:pPr>
        <w:rPr>
          <w:rFonts w:ascii="Tahoma" w:hAnsi="Tahoma" w:cs="Tahoma"/>
        </w:rPr>
      </w:pPr>
    </w:p>
    <w:p w:rsidR="00882DBE" w:rsidRPr="001A2BD8" w:rsidRDefault="001A2BD8" w:rsidP="00D904F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Centrala sygnalizacji pożaru IQ8Control C jest zaprojektowana w zgodności z wysokowydajną technologią pętli dozorowej, </w:t>
      </w:r>
      <w:proofErr w:type="spellStart"/>
      <w:r>
        <w:rPr>
          <w:rFonts w:ascii="Tahoma" w:hAnsi="Tahoma" w:cs="Tahoma"/>
        </w:rPr>
        <w:t>Esserbus</w:t>
      </w:r>
      <w:proofErr w:type="spellEnd"/>
      <w:r>
        <w:rPr>
          <w:rFonts w:ascii="Tahoma" w:hAnsi="Tahoma" w:cs="Tahoma"/>
        </w:rPr>
        <w:t xml:space="preserve"> to obwód odporny na zwarcia i przerwanie, oferujący wysoką niezawodność w działaniu, jak również </w:t>
      </w:r>
      <w:r w:rsidR="00D904FA">
        <w:rPr>
          <w:rFonts w:ascii="Tahoma" w:hAnsi="Tahoma" w:cs="Tahoma"/>
        </w:rPr>
        <w:t xml:space="preserve">oszczędzające koszty opcje instalacyjne, wynikające z redukcji okablowania poprzez stosowanie topologii pętli i odgałęzień. Każde zdarzenie w systemie powinno być rejestrowane przez centralę z dokładnością co do sekundy. W każdej chwili zweryfikowanych może zostać maksymalnie 10000 zdarzeń, które następnie można odczytać poprzez wykonanie wydruku na opcjonalnie podłączonej drukarce. </w:t>
      </w:r>
    </w:p>
    <w:p w:rsidR="00AD26D8" w:rsidRPr="00D904FA" w:rsidRDefault="009F288A" w:rsidP="00D904FA">
      <w:pPr>
        <w:ind w:firstLine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</w:p>
    <w:p w:rsidR="00D940F9" w:rsidRPr="0090267A" w:rsidRDefault="00D940F9">
      <w:pPr>
        <w:pStyle w:val="AONagwek2"/>
        <w:rPr>
          <w:rFonts w:ascii="Tahoma" w:hAnsi="Tahoma" w:cs="Tahoma"/>
          <w:color w:val="auto"/>
        </w:rPr>
      </w:pPr>
      <w:bookmarkStart w:id="29" w:name="_Toc321483712"/>
      <w:r w:rsidRPr="0090267A">
        <w:rPr>
          <w:rFonts w:ascii="Tahoma" w:hAnsi="Tahoma" w:cs="Tahoma"/>
          <w:color w:val="auto"/>
        </w:rPr>
        <w:t>Instalacja</w:t>
      </w:r>
      <w:bookmarkEnd w:id="29"/>
    </w:p>
    <w:p w:rsidR="007325F1" w:rsidRPr="00A3349D" w:rsidRDefault="007325F1" w:rsidP="007325F1">
      <w:pPr>
        <w:jc w:val="both"/>
        <w:rPr>
          <w:rFonts w:ascii="Tahoma" w:hAnsi="Tahoma" w:cs="Tahoma"/>
        </w:rPr>
      </w:pPr>
      <w:r w:rsidRPr="00A3349D">
        <w:rPr>
          <w:rFonts w:ascii="Tahoma" w:hAnsi="Tahoma" w:cs="Tahoma"/>
        </w:rPr>
        <w:t xml:space="preserve">Nowo projektowaną centralę IQ8C należy zainstalować w </w:t>
      </w:r>
      <w:r w:rsidR="009E059E">
        <w:rPr>
          <w:rFonts w:ascii="Tahoma" w:hAnsi="Tahoma" w:cs="Tahoma"/>
        </w:rPr>
        <w:t>pokoju 2.14</w:t>
      </w:r>
      <w:r w:rsidRPr="00A3349D">
        <w:rPr>
          <w:rFonts w:ascii="Tahoma" w:hAnsi="Tahoma" w:cs="Tahoma"/>
        </w:rPr>
        <w:t xml:space="preserve"> w budynku nr 35 a następnie przy pomocy połączenia światłowodowego utworzyć sieć central pomiędzy budynkami 21 i 35. Okablowanie należy prowadzić kanalizacją teletechniczną z budynku nr 21 bezpośrednio do budynku nr 35.</w:t>
      </w:r>
    </w:p>
    <w:p w:rsidR="004429F4" w:rsidRDefault="004429F4" w:rsidP="00B22D4E">
      <w:pPr>
        <w:shd w:val="clear" w:color="auto" w:fill="FFFFFF"/>
        <w:spacing w:before="58" w:line="274" w:lineRule="exact"/>
        <w:ind w:left="43" w:right="538" w:firstLine="845"/>
        <w:jc w:val="both"/>
        <w:rPr>
          <w:rFonts w:ascii="Tahoma" w:hAnsi="Tahoma" w:cs="Tahoma"/>
          <w:szCs w:val="24"/>
        </w:rPr>
      </w:pPr>
    </w:p>
    <w:p w:rsidR="004429F4" w:rsidRDefault="004429F4" w:rsidP="00B22D4E">
      <w:pPr>
        <w:shd w:val="clear" w:color="auto" w:fill="FFFFFF"/>
        <w:spacing w:before="58" w:line="274" w:lineRule="exact"/>
        <w:ind w:left="43" w:right="538" w:firstLine="845"/>
        <w:jc w:val="both"/>
        <w:rPr>
          <w:rFonts w:ascii="Tahoma" w:hAnsi="Tahoma" w:cs="Tahoma"/>
          <w:szCs w:val="24"/>
        </w:rPr>
      </w:pPr>
    </w:p>
    <w:p w:rsidR="008965A1" w:rsidRPr="0090267A" w:rsidRDefault="008965A1" w:rsidP="00FA20F2">
      <w:pPr>
        <w:shd w:val="clear" w:color="auto" w:fill="FFFFFF"/>
        <w:spacing w:before="58" w:line="274" w:lineRule="exact"/>
        <w:ind w:right="538"/>
        <w:jc w:val="both"/>
        <w:rPr>
          <w:rFonts w:ascii="Tahoma" w:hAnsi="Tahoma" w:cs="Tahoma"/>
          <w:szCs w:val="24"/>
        </w:rPr>
      </w:pPr>
    </w:p>
    <w:p w:rsidR="00C76ACF" w:rsidRPr="0090267A" w:rsidRDefault="00C76ACF" w:rsidP="00C76ACF">
      <w:pPr>
        <w:pStyle w:val="AONagwek1"/>
        <w:rPr>
          <w:rFonts w:ascii="Tahoma" w:hAnsi="Tahoma"/>
        </w:rPr>
      </w:pPr>
      <w:bookmarkStart w:id="30" w:name="_Toc127110314"/>
      <w:bookmarkStart w:id="31" w:name="_Toc321483713"/>
      <w:r w:rsidRPr="0090267A">
        <w:rPr>
          <w:rFonts w:ascii="Tahoma" w:hAnsi="Tahoma"/>
        </w:rPr>
        <w:t xml:space="preserve">Zestawienie </w:t>
      </w:r>
      <w:r w:rsidR="008725C5">
        <w:rPr>
          <w:rFonts w:ascii="Tahoma" w:hAnsi="Tahoma"/>
        </w:rPr>
        <w:t>materiałów</w:t>
      </w:r>
      <w:r w:rsidRPr="0090267A">
        <w:rPr>
          <w:rFonts w:ascii="Tahoma" w:hAnsi="Tahoma"/>
        </w:rPr>
        <w:t>.</w:t>
      </w:r>
      <w:bookmarkEnd w:id="30"/>
      <w:bookmarkEnd w:id="31"/>
    </w:p>
    <w:tbl>
      <w:tblPr>
        <w:tblW w:w="9571" w:type="dxa"/>
        <w:jc w:val="center"/>
        <w:tblCellMar>
          <w:left w:w="70" w:type="dxa"/>
          <w:right w:w="70" w:type="dxa"/>
        </w:tblCellMar>
        <w:tblLook w:val="0000"/>
      </w:tblPr>
      <w:tblGrid>
        <w:gridCol w:w="553"/>
        <w:gridCol w:w="3815"/>
        <w:gridCol w:w="2126"/>
        <w:gridCol w:w="1634"/>
        <w:gridCol w:w="668"/>
        <w:gridCol w:w="775"/>
      </w:tblGrid>
      <w:tr w:rsidR="00FA20F2" w:rsidRPr="0090267A" w:rsidTr="00A3349D">
        <w:trPr>
          <w:trHeight w:val="585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90267A">
              <w:rPr>
                <w:rFonts w:ascii="Tahoma" w:hAnsi="Tahoma" w:cs="Tahoma"/>
                <w:b/>
                <w:bCs/>
                <w:szCs w:val="24"/>
              </w:rPr>
              <w:t>Lp</w:t>
            </w:r>
            <w:proofErr w:type="spellEnd"/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90267A">
              <w:rPr>
                <w:rFonts w:ascii="Tahoma" w:hAnsi="Tahoma" w:cs="Tahoma"/>
                <w:b/>
                <w:bCs/>
                <w:szCs w:val="24"/>
              </w:rPr>
              <w:t>Opis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90267A">
              <w:rPr>
                <w:rFonts w:ascii="Tahoma" w:hAnsi="Tahoma" w:cs="Tahoma"/>
                <w:b/>
                <w:bCs/>
                <w:szCs w:val="24"/>
              </w:rPr>
              <w:t>Symbol / PN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90267A">
              <w:rPr>
                <w:rFonts w:ascii="Tahoma" w:hAnsi="Tahoma" w:cs="Tahoma"/>
                <w:b/>
                <w:bCs/>
                <w:szCs w:val="24"/>
              </w:rPr>
              <w:t>Producent / Dostawca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90267A">
              <w:rPr>
                <w:rFonts w:ascii="Tahoma" w:hAnsi="Tahoma" w:cs="Tahoma"/>
                <w:b/>
                <w:bCs/>
                <w:szCs w:val="24"/>
              </w:rPr>
              <w:t>jm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0F2" w:rsidRPr="0090267A" w:rsidRDefault="00FA20F2" w:rsidP="00BD6274">
            <w:pPr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90267A">
              <w:rPr>
                <w:rFonts w:ascii="Tahoma" w:hAnsi="Tahoma" w:cs="Tahoma"/>
                <w:b/>
                <w:bCs/>
                <w:szCs w:val="24"/>
              </w:rPr>
              <w:t>Ilość</w:t>
            </w:r>
          </w:p>
        </w:tc>
      </w:tr>
      <w:tr w:rsidR="00FA20F2" w:rsidRPr="0090267A" w:rsidTr="00A3349D">
        <w:trPr>
          <w:trHeight w:val="28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A3349D" w:rsidRDefault="007325F1" w:rsidP="00BD6274">
            <w:pPr>
              <w:rPr>
                <w:rFonts w:ascii="Tahoma" w:hAnsi="Tahoma" w:cs="Tahoma"/>
                <w:szCs w:val="24"/>
              </w:rPr>
            </w:pPr>
            <w:r w:rsidRPr="00A3349D">
              <w:rPr>
                <w:rFonts w:ascii="Tahoma" w:hAnsi="Tahoma" w:cs="Tahoma"/>
              </w:rPr>
              <w:t>Centrala systemu sygnalizacji pożaru IQ8C z oprogramowaniem systemowym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074F7A" w:rsidRDefault="001A2BD8" w:rsidP="00BD6274">
            <w:pPr>
              <w:jc w:val="center"/>
              <w:rPr>
                <w:rFonts w:ascii="Tahoma" w:hAnsi="Tahoma" w:cs="Tahoma"/>
                <w:szCs w:val="24"/>
              </w:rPr>
            </w:pPr>
            <w:r w:rsidRPr="001A2BD8">
              <w:rPr>
                <w:rFonts w:ascii="Tahoma" w:hAnsi="Tahoma" w:cs="Tahoma"/>
                <w:szCs w:val="24"/>
              </w:rPr>
              <w:t>808003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7325F1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Esser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0F2" w:rsidRPr="0090267A" w:rsidRDefault="007325F1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</w:p>
        </w:tc>
      </w:tr>
      <w:tr w:rsidR="00FA20F2" w:rsidRPr="0090267A" w:rsidTr="00A3349D">
        <w:trPr>
          <w:trHeight w:val="28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A3349D" w:rsidRDefault="007325F1" w:rsidP="00BD6274">
            <w:pPr>
              <w:rPr>
                <w:rFonts w:ascii="Tahoma" w:hAnsi="Tahoma" w:cs="Tahoma"/>
                <w:szCs w:val="24"/>
              </w:rPr>
            </w:pPr>
            <w:r w:rsidRPr="00A3349D">
              <w:rPr>
                <w:rFonts w:ascii="Tahoma" w:hAnsi="Tahoma" w:cs="Tahoma"/>
              </w:rPr>
              <w:t>Zespól obsługi centrali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074F7A" w:rsidRDefault="00C56BDC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786805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7325F1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Esser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7325F1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</w:p>
        </w:tc>
      </w:tr>
      <w:tr w:rsidR="00FA20F2" w:rsidRPr="0090267A" w:rsidTr="00A3349D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A3349D" w:rsidRDefault="007325F1" w:rsidP="00234260">
            <w:pPr>
              <w:rPr>
                <w:rFonts w:ascii="Tahoma" w:hAnsi="Tahoma" w:cs="Tahoma"/>
                <w:szCs w:val="24"/>
              </w:rPr>
            </w:pPr>
            <w:r w:rsidRPr="00A3349D">
              <w:rPr>
                <w:rFonts w:ascii="Tahoma" w:hAnsi="Tahoma" w:cs="Tahoma"/>
              </w:rPr>
              <w:t>Akumulator 12V / 2</w:t>
            </w:r>
            <w:r w:rsidR="00234260">
              <w:rPr>
                <w:rFonts w:ascii="Tahoma" w:hAnsi="Tahoma" w:cs="Tahoma"/>
              </w:rPr>
              <w:t>5</w:t>
            </w:r>
            <w:r w:rsidRPr="00A3349D">
              <w:rPr>
                <w:rFonts w:ascii="Tahoma" w:hAnsi="Tahoma" w:cs="Tahoma"/>
              </w:rPr>
              <w:t>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C56BDC" w:rsidRDefault="00234260" w:rsidP="00BD6274">
            <w:pPr>
              <w:jc w:val="center"/>
              <w:rPr>
                <w:rFonts w:ascii="Tahoma" w:hAnsi="Tahoma" w:cs="Tahoma"/>
                <w:szCs w:val="24"/>
              </w:rPr>
            </w:pPr>
            <w:r w:rsidRPr="00C56BDC">
              <w:rPr>
                <w:rFonts w:ascii="Tahoma" w:hAnsi="Tahoma" w:cs="Tahoma"/>
                <w:szCs w:val="24"/>
              </w:rPr>
              <w:t>018006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7325F1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Esser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Default="00FA20F2" w:rsidP="00BD6274">
            <w:pPr>
              <w:jc w:val="center"/>
            </w:pPr>
            <w:r w:rsidRPr="00E263C1"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Default="007325F1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</w:p>
        </w:tc>
      </w:tr>
      <w:tr w:rsidR="00851A87" w:rsidRPr="0090267A" w:rsidTr="00A3349D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87" w:rsidRPr="0090267A" w:rsidRDefault="00851A87" w:rsidP="00BD6274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A87" w:rsidRPr="00A3349D" w:rsidRDefault="00851A87" w:rsidP="00BD62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Dodatkowa obudowa na akumulatory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A87" w:rsidRPr="001A2BD8" w:rsidRDefault="00851A87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789300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A87" w:rsidRDefault="00851A87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Esser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A87" w:rsidRPr="00E263C1" w:rsidRDefault="00851A87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A87" w:rsidRDefault="00851A87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</w:p>
        </w:tc>
      </w:tr>
      <w:tr w:rsidR="00FA20F2" w:rsidRPr="0090267A" w:rsidTr="00A3349D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A3349D" w:rsidRDefault="007325F1" w:rsidP="00BD6274">
            <w:pPr>
              <w:rPr>
                <w:rFonts w:ascii="Tahoma" w:hAnsi="Tahoma" w:cs="Tahoma"/>
                <w:szCs w:val="24"/>
              </w:rPr>
            </w:pPr>
            <w:r w:rsidRPr="00A3349D">
              <w:rPr>
                <w:rFonts w:ascii="Tahoma" w:hAnsi="Tahoma" w:cs="Tahoma"/>
              </w:rPr>
              <w:t xml:space="preserve">Mikromoduł </w:t>
            </w:r>
            <w:proofErr w:type="spellStart"/>
            <w:r w:rsidRPr="00A3349D">
              <w:rPr>
                <w:rFonts w:ascii="Tahoma" w:hAnsi="Tahoma" w:cs="Tahoma"/>
              </w:rPr>
              <w:t>essernet</w:t>
            </w:r>
            <w:proofErr w:type="spellEnd"/>
            <w:r w:rsidRPr="00A3349D">
              <w:rPr>
                <w:rFonts w:ascii="Tahoma" w:hAnsi="Tahoma" w:cs="Tahoma"/>
              </w:rPr>
              <w:t xml:space="preserve"> 500kB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1A2BD8" w:rsidP="00BD6274">
            <w:pPr>
              <w:jc w:val="center"/>
              <w:rPr>
                <w:rFonts w:ascii="Tahoma" w:hAnsi="Tahoma" w:cs="Tahoma"/>
                <w:szCs w:val="24"/>
              </w:rPr>
            </w:pPr>
            <w:r w:rsidRPr="001A2BD8">
              <w:rPr>
                <w:rFonts w:ascii="Tahoma" w:hAnsi="Tahoma" w:cs="Tahoma"/>
                <w:szCs w:val="24"/>
              </w:rPr>
              <w:t>784841.10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7325F1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Esser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Default="00FA20F2" w:rsidP="00BD6274">
            <w:pPr>
              <w:jc w:val="center"/>
            </w:pPr>
            <w:r w:rsidRPr="00E263C1"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Default="00851A87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</w:p>
        </w:tc>
      </w:tr>
      <w:tr w:rsidR="00FA20F2" w:rsidRPr="0090267A" w:rsidTr="00A3349D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A3349D" w:rsidRDefault="007325F1" w:rsidP="00851A87">
            <w:pPr>
              <w:rPr>
                <w:rFonts w:ascii="Tahoma" w:hAnsi="Tahoma" w:cs="Tahoma"/>
                <w:szCs w:val="24"/>
              </w:rPr>
            </w:pPr>
            <w:r w:rsidRPr="00A3349D">
              <w:rPr>
                <w:rFonts w:ascii="Tahoma" w:hAnsi="Tahoma" w:cs="Tahoma"/>
              </w:rPr>
              <w:t xml:space="preserve">Konwerter światłowodowy </w:t>
            </w:r>
            <w:r w:rsidR="00851A87">
              <w:rPr>
                <w:rFonts w:ascii="Tahoma" w:hAnsi="Tahoma" w:cs="Tahoma"/>
              </w:rPr>
              <w:t>FST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C20131" w:rsidRDefault="00851A87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784763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7325F1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Esser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Default="00FA20F2" w:rsidP="007325F1">
            <w:pPr>
              <w:jc w:val="center"/>
            </w:pPr>
            <w:r w:rsidRPr="00E263C1"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Default="00851A87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4</w:t>
            </w:r>
          </w:p>
        </w:tc>
      </w:tr>
      <w:tr w:rsidR="00020B0C" w:rsidRPr="0090267A" w:rsidTr="00A3349D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C" w:rsidRPr="0090267A" w:rsidRDefault="00020B0C" w:rsidP="00BD6274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0C" w:rsidRPr="00A3349D" w:rsidRDefault="00020B0C" w:rsidP="00BD6274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Pigtail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światłowodowy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0C" w:rsidRPr="0090267A" w:rsidRDefault="00020B0C" w:rsidP="00BD6274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0C" w:rsidRDefault="00020B0C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C&amp;C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0C" w:rsidRDefault="00020B0C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0C" w:rsidRDefault="00020B0C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</w:t>
            </w:r>
          </w:p>
        </w:tc>
      </w:tr>
      <w:tr w:rsidR="00020B0C" w:rsidRPr="0090267A" w:rsidTr="00A3349D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C" w:rsidRPr="0090267A" w:rsidRDefault="00020B0C" w:rsidP="00BD6274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0C" w:rsidRPr="00655BE1" w:rsidRDefault="00655BE1" w:rsidP="00655BE1">
            <w:pPr>
              <w:rPr>
                <w:rFonts w:ascii="Tahoma" w:hAnsi="Tahoma" w:cs="Tahoma"/>
                <w:b/>
                <w:color w:val="000000"/>
                <w:szCs w:val="24"/>
              </w:rPr>
            </w:pPr>
            <w:r w:rsidRPr="00655BE1">
              <w:rPr>
                <w:rStyle w:val="Pogrubienie"/>
                <w:rFonts w:ascii="Tahoma" w:hAnsi="Tahoma" w:cs="Tahoma"/>
                <w:b w:val="0"/>
                <w:szCs w:val="24"/>
              </w:rPr>
              <w:t xml:space="preserve">Szafka FO plastikowa 6xSC MM, prowadnica kabla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0C" w:rsidRPr="0090267A" w:rsidRDefault="00655BE1" w:rsidP="00BD6274">
            <w:pPr>
              <w:jc w:val="center"/>
              <w:rPr>
                <w:rFonts w:ascii="Tahoma" w:hAnsi="Tahoma" w:cs="Tahoma"/>
                <w:szCs w:val="24"/>
              </w:rPr>
            </w:pPr>
            <w:r w:rsidRPr="00655BE1">
              <w:rPr>
                <w:rStyle w:val="Pogrubienie"/>
                <w:rFonts w:ascii="Tahoma" w:hAnsi="Tahoma" w:cs="Tahoma"/>
                <w:b w:val="0"/>
                <w:szCs w:val="24"/>
              </w:rPr>
              <w:t>PN 0-1671117-1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0C" w:rsidRDefault="00655BE1" w:rsidP="00BD6274">
            <w:pPr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Lanster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0C" w:rsidRDefault="00655BE1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0C" w:rsidRDefault="00655BE1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</w:p>
        </w:tc>
      </w:tr>
      <w:tr w:rsidR="00FA20F2" w:rsidRPr="0090267A" w:rsidTr="00A3349D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A3349D" w:rsidRDefault="007325F1" w:rsidP="00BD6274">
            <w:pPr>
              <w:rPr>
                <w:rFonts w:ascii="Tahoma" w:hAnsi="Tahoma" w:cs="Tahoma"/>
                <w:szCs w:val="24"/>
              </w:rPr>
            </w:pPr>
            <w:r w:rsidRPr="00A3349D">
              <w:rPr>
                <w:rFonts w:ascii="Tahoma" w:hAnsi="Tahoma" w:cs="Tahoma"/>
                <w:color w:val="000000"/>
              </w:rPr>
              <w:t>Kabel optotelekomunikacyjny ZW-NOTKtd4G50/125 OM3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FA20F2" w:rsidP="00BD6274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Pr="0090267A" w:rsidRDefault="00BB19EF" w:rsidP="00BD627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Telefonika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Default="00FA20F2" w:rsidP="00BD6274">
            <w:pPr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mb</w:t>
            </w:r>
            <w:proofErr w:type="spellEnd"/>
            <w:r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2" w:rsidRDefault="00C37DFB" w:rsidP="0071778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</w:t>
            </w:r>
            <w:r w:rsidR="00717780">
              <w:rPr>
                <w:rFonts w:ascii="Tahoma" w:hAnsi="Tahoma" w:cs="Tahoma"/>
                <w:szCs w:val="24"/>
              </w:rPr>
              <w:t>20</w:t>
            </w:r>
          </w:p>
        </w:tc>
      </w:tr>
    </w:tbl>
    <w:p w:rsidR="00C76ACF" w:rsidRPr="0090267A" w:rsidRDefault="00C76ACF" w:rsidP="00C31F42">
      <w:pPr>
        <w:shd w:val="clear" w:color="auto" w:fill="FFFFFF"/>
        <w:spacing w:before="245" w:line="269" w:lineRule="exact"/>
        <w:ind w:right="19"/>
        <w:jc w:val="both"/>
        <w:rPr>
          <w:rFonts w:ascii="Tahoma" w:hAnsi="Tahoma" w:cs="Tahoma"/>
        </w:rPr>
      </w:pPr>
    </w:p>
    <w:p w:rsidR="00D940F9" w:rsidRPr="0090267A" w:rsidRDefault="00D940F9">
      <w:pPr>
        <w:pStyle w:val="AONagwek1"/>
        <w:rPr>
          <w:rFonts w:ascii="Tahoma" w:hAnsi="Tahoma"/>
        </w:rPr>
      </w:pPr>
      <w:bookmarkStart w:id="32" w:name="_Toc321483714"/>
      <w:r w:rsidRPr="0090267A">
        <w:rPr>
          <w:rFonts w:ascii="Tahoma" w:hAnsi="Tahoma"/>
        </w:rPr>
        <w:lastRenderedPageBreak/>
        <w:t>Spis Rysunków</w:t>
      </w:r>
      <w:bookmarkEnd w:id="32"/>
    </w:p>
    <w:p w:rsidR="00D940F9" w:rsidRPr="0090267A" w:rsidRDefault="00D940F9" w:rsidP="00523402">
      <w:pPr>
        <w:pStyle w:val="AOTekstzwyky"/>
      </w:pPr>
    </w:p>
    <w:tbl>
      <w:tblPr>
        <w:tblW w:w="0" w:type="auto"/>
        <w:jc w:val="center"/>
        <w:tblInd w:w="-266" w:type="dxa"/>
        <w:tblLayout w:type="fixed"/>
        <w:tblLook w:val="0000"/>
      </w:tblPr>
      <w:tblGrid>
        <w:gridCol w:w="1090"/>
        <w:gridCol w:w="7751"/>
      </w:tblGrid>
      <w:tr w:rsidR="00D940F9" w:rsidRPr="0090267A">
        <w:trPr>
          <w:cantSplit/>
          <w:jc w:val="center"/>
        </w:trPr>
        <w:tc>
          <w:tcPr>
            <w:tcW w:w="1090" w:type="dxa"/>
          </w:tcPr>
          <w:p w:rsidR="00D940F9" w:rsidRPr="0090267A" w:rsidRDefault="00D940F9" w:rsidP="00523402">
            <w:pPr>
              <w:pStyle w:val="AOTekstzwyky"/>
            </w:pPr>
            <w:r w:rsidRPr="0090267A">
              <w:t>L.p.</w:t>
            </w:r>
          </w:p>
        </w:tc>
        <w:tc>
          <w:tcPr>
            <w:tcW w:w="7751" w:type="dxa"/>
          </w:tcPr>
          <w:p w:rsidR="00D940F9" w:rsidRPr="0090267A" w:rsidRDefault="00D940F9" w:rsidP="00523402">
            <w:pPr>
              <w:pStyle w:val="AOTekstzwyky"/>
            </w:pPr>
            <w:r w:rsidRPr="0090267A">
              <w:t>Tytuł rysunku</w:t>
            </w:r>
          </w:p>
        </w:tc>
      </w:tr>
    </w:tbl>
    <w:p w:rsidR="00056ED6" w:rsidRPr="0090267A" w:rsidRDefault="00056ED6">
      <w:pPr>
        <w:rPr>
          <w:rFonts w:ascii="Tahoma" w:hAnsi="Tahoma" w:cs="Tahoma"/>
          <w:szCs w:val="24"/>
        </w:rPr>
      </w:pPr>
    </w:p>
    <w:p w:rsidR="00D940F9" w:rsidRPr="0090267A" w:rsidRDefault="001C4445" w:rsidP="00F86620">
      <w:pPr>
        <w:pStyle w:val="AOTekstzwyky"/>
      </w:pPr>
      <w:r>
        <w:t>SSP1. System sygnalizacji przeciwpożarowej łączności między budynkami nr 35 i nr 21</w:t>
      </w:r>
    </w:p>
    <w:sectPr w:rsidR="00D940F9" w:rsidRPr="0090267A" w:rsidSect="00971B1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97" w:right="1276" w:bottom="1440" w:left="1701" w:header="709" w:footer="97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D1" w:rsidRDefault="008048D1">
      <w:r>
        <w:separator/>
      </w:r>
    </w:p>
  </w:endnote>
  <w:endnote w:type="continuationSeparator" w:id="0">
    <w:p w:rsidR="008048D1" w:rsidRDefault="0080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encil Sans">
    <w:altName w:val="Vineta BT"/>
    <w:panose1 w:val="040B0804030102010201"/>
    <w:charset w:val="EE"/>
    <w:family w:val="decorative"/>
    <w:pitch w:val="variable"/>
    <w:sig w:usb0="8000002F" w:usb1="00000048" w:usb2="00000000" w:usb3="00000000" w:csb0="0000001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09" w:rsidRDefault="00DD2E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54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409" w:rsidRDefault="00AD54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09" w:rsidRDefault="00AD5409">
    <w:pPr>
      <w:pStyle w:val="Stopka"/>
      <w:jc w:val="both"/>
      <w:rPr>
        <w:rFonts w:ascii="Arial" w:hAnsi="Arial" w:cs="Arial"/>
        <w:color w:val="000080"/>
        <w:sz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09" w:rsidRDefault="00DD2E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54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409" w:rsidRDefault="00AD5409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09" w:rsidRDefault="00AD5409">
    <w:pPr>
      <w:pStyle w:val="Stopka"/>
      <w:jc w:val="both"/>
      <w:rPr>
        <w:rFonts w:ascii="Arial" w:hAnsi="Arial" w:cs="Arial"/>
        <w:color w:val="000080"/>
        <w:sz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09" w:rsidRDefault="00AD5409">
    <w:pPr>
      <w:pStyle w:val="Stopka"/>
      <w:jc w:val="both"/>
      <w:rPr>
        <w:rFonts w:ascii="Arial" w:hAnsi="Arial" w:cs="Arial"/>
        <w:b/>
        <w:bCs/>
        <w:color w:val="000080"/>
        <w:sz w:val="16"/>
      </w:rPr>
    </w:pPr>
  </w:p>
  <w:p w:rsidR="00AD5409" w:rsidRDefault="00AD5409">
    <w:pPr>
      <w:pStyle w:val="Stopka"/>
      <w:jc w:val="both"/>
      <w:rPr>
        <w:rFonts w:ascii="Arial" w:hAnsi="Arial" w:cs="Arial"/>
        <w:color w:val="000080"/>
        <w:sz w:val="16"/>
        <w:lang w:val="en-US"/>
      </w:rPr>
    </w:pPr>
  </w:p>
  <w:p w:rsidR="00AD5409" w:rsidRDefault="00AD540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D1" w:rsidRDefault="008048D1">
      <w:r>
        <w:separator/>
      </w:r>
    </w:p>
  </w:footnote>
  <w:footnote w:type="continuationSeparator" w:id="0">
    <w:p w:rsidR="008048D1" w:rsidRDefault="00804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09" w:rsidRDefault="00DD2E00" w:rsidP="00C31F42">
    <w:pPr>
      <w:pStyle w:val="Nagwek"/>
      <w:jc w:val="right"/>
    </w:pPr>
    <w:r>
      <w:fldChar w:fldCharType="begin"/>
    </w:r>
    <w:r w:rsidR="0096233C">
      <w:instrText xml:space="preserve"> PAGE   \* MERGEFORMAT </w:instrText>
    </w:r>
    <w:r>
      <w:fldChar w:fldCharType="separate"/>
    </w:r>
    <w:r w:rsidR="00D75D2A">
      <w:rPr>
        <w:noProof/>
      </w:rPr>
      <w:t>4</w:t>
    </w:r>
    <w:r>
      <w:rPr>
        <w:noProof/>
      </w:rPr>
      <w:fldChar w:fldCharType="end"/>
    </w:r>
  </w:p>
  <w:p w:rsidR="00D75D2A" w:rsidRDefault="00D75D2A" w:rsidP="00D75D2A">
    <w:pPr>
      <w:pStyle w:val="Nagwek"/>
      <w:jc w:val="center"/>
      <w:rPr>
        <w:rFonts w:ascii="Stencil Sans" w:hAnsi="Stencil Sans"/>
        <w:sz w:val="20"/>
      </w:rPr>
    </w:pPr>
    <w:r>
      <w:rPr>
        <w:rFonts w:ascii="Stencil Sans" w:hAnsi="Stencil Sans"/>
        <w:sz w:val="20"/>
      </w:rPr>
      <w:t>PROJEKT</w:t>
    </w:r>
    <w:r w:rsidR="00B52783">
      <w:rPr>
        <w:rFonts w:ascii="Stencil Sans" w:hAnsi="Stencil Sans"/>
        <w:noProof/>
        <w:sz w:val="20"/>
      </w:rPr>
      <w:drawing>
        <wp:inline distT="0" distB="0" distL="0" distR="0">
          <wp:extent cx="213995" cy="106680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1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encil Sans" w:hAnsi="Stencil Sans"/>
        <w:sz w:val="20"/>
      </w:rPr>
      <w:t>SUWAŁKI</w:t>
    </w:r>
  </w:p>
  <w:p w:rsidR="00D75D2A" w:rsidRDefault="00D75D2A" w:rsidP="00D75D2A">
    <w:pPr>
      <w:pStyle w:val="Nagwek"/>
      <w:jc w:val="center"/>
      <w:rPr>
        <w:sz w:val="18"/>
      </w:rPr>
    </w:pPr>
    <w:r>
      <w:rPr>
        <w:sz w:val="18"/>
      </w:rPr>
      <w:t>Drogowe przejście graniczne w Gołdapi – etap III.</w:t>
    </w:r>
  </w:p>
  <w:p w:rsidR="00D75D2A" w:rsidRDefault="00D75D2A" w:rsidP="00D75D2A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  <w:jc w:val="center"/>
    </w:pPr>
    <w:r>
      <w:rPr>
        <w:sz w:val="18"/>
      </w:rPr>
      <w:t>Projekt wykonawczy Systemu Blokady Przejścia</w:t>
    </w:r>
  </w:p>
  <w:p w:rsidR="00AD5409" w:rsidRPr="009B51B3" w:rsidRDefault="00AD5409" w:rsidP="00D75D2A">
    <w:pPr>
      <w:pStyle w:val="Nagwek"/>
      <w:jc w:val="center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09" w:rsidRDefault="00DD2E00">
    <w:pPr>
      <w:pStyle w:val="Nagwek"/>
      <w:jc w:val="right"/>
    </w:pPr>
    <w:r>
      <w:fldChar w:fldCharType="begin"/>
    </w:r>
    <w:r w:rsidR="0096233C">
      <w:instrText xml:space="preserve"> PAGE   \* MERGEFORMAT </w:instrText>
    </w:r>
    <w:r>
      <w:fldChar w:fldCharType="separate"/>
    </w:r>
    <w:r w:rsidR="00F64F6E">
      <w:rPr>
        <w:noProof/>
      </w:rPr>
      <w:t>2</w:t>
    </w:r>
    <w:r>
      <w:rPr>
        <w:noProof/>
      </w:rPr>
      <w:fldChar w:fldCharType="end"/>
    </w:r>
  </w:p>
  <w:p w:rsidR="00AD5409" w:rsidRDefault="00AD5409" w:rsidP="00B22D4E">
    <w:pPr>
      <w:pStyle w:val="Nagwek"/>
      <w:jc w:val="center"/>
      <w:rPr>
        <w:rFonts w:ascii="Stencil Sans" w:hAnsi="Stencil Sans"/>
        <w:sz w:val="20"/>
      </w:rPr>
    </w:pPr>
    <w:r>
      <w:rPr>
        <w:rFonts w:ascii="Stencil Sans" w:hAnsi="Stencil Sans"/>
        <w:sz w:val="20"/>
      </w:rPr>
      <w:t>PROJEKT</w:t>
    </w:r>
    <w:r w:rsidR="00B52783">
      <w:rPr>
        <w:rFonts w:ascii="Stencil Sans" w:hAnsi="Stencil Sans"/>
        <w:noProof/>
        <w:sz w:val="20"/>
      </w:rPr>
      <w:drawing>
        <wp:inline distT="0" distB="0" distL="0" distR="0">
          <wp:extent cx="213995" cy="106680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1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encil Sans" w:hAnsi="Stencil Sans"/>
        <w:sz w:val="20"/>
      </w:rPr>
      <w:t>SUWAŁKI</w:t>
    </w:r>
  </w:p>
  <w:p w:rsidR="00D64BDD" w:rsidRDefault="00AD5409" w:rsidP="00D64BDD">
    <w:pPr>
      <w:pStyle w:val="Nagwek"/>
      <w:jc w:val="center"/>
      <w:rPr>
        <w:sz w:val="18"/>
      </w:rPr>
    </w:pPr>
    <w:r>
      <w:rPr>
        <w:sz w:val="18"/>
      </w:rPr>
      <w:t xml:space="preserve">Drogowe przejście graniczne w Gołdapi – etap </w:t>
    </w:r>
    <w:proofErr w:type="spellStart"/>
    <w:r>
      <w:rPr>
        <w:sz w:val="18"/>
      </w:rPr>
      <w:t>III</w:t>
    </w:r>
    <w:r w:rsidR="00D64BDD">
      <w:rPr>
        <w:sz w:val="18"/>
      </w:rPr>
      <w:t>e</w:t>
    </w:r>
    <w:proofErr w:type="spellEnd"/>
    <w:r w:rsidR="00D64BDD">
      <w:rPr>
        <w:sz w:val="18"/>
      </w:rPr>
      <w:t>.</w:t>
    </w:r>
  </w:p>
  <w:p w:rsidR="00AE7405" w:rsidRPr="00D80435" w:rsidRDefault="00AD5409" w:rsidP="00AE7405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  <w:jc w:val="center"/>
      <w:rPr>
        <w:sz w:val="18"/>
      </w:rPr>
    </w:pPr>
    <w:r>
      <w:rPr>
        <w:sz w:val="18"/>
      </w:rPr>
      <w:t xml:space="preserve">Projekt wykonawczy </w:t>
    </w:r>
    <w:r w:rsidR="00AE7405">
      <w:rPr>
        <w:sz w:val="18"/>
      </w:rPr>
      <w:t xml:space="preserve">Systemu </w:t>
    </w:r>
    <w:r w:rsidR="007325F1">
      <w:rPr>
        <w:sz w:val="18"/>
      </w:rPr>
      <w:t>Sygnalizacji Pożaru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2A" w:rsidRDefault="00DD2E00" w:rsidP="00C31F42">
    <w:pPr>
      <w:pStyle w:val="Nagwek"/>
      <w:jc w:val="right"/>
    </w:pPr>
    <w:r>
      <w:fldChar w:fldCharType="begin"/>
    </w:r>
    <w:r w:rsidR="0096233C">
      <w:instrText xml:space="preserve"> PAGE   \* MERGEFORMAT </w:instrText>
    </w:r>
    <w:r>
      <w:fldChar w:fldCharType="separate"/>
    </w:r>
    <w:r w:rsidR="00F64F6E">
      <w:rPr>
        <w:noProof/>
      </w:rPr>
      <w:t>5</w:t>
    </w:r>
    <w:r>
      <w:rPr>
        <w:noProof/>
      </w:rPr>
      <w:fldChar w:fldCharType="end"/>
    </w:r>
  </w:p>
  <w:p w:rsidR="00D75D2A" w:rsidRDefault="00D75D2A" w:rsidP="00D75D2A">
    <w:pPr>
      <w:pStyle w:val="Nagwek"/>
      <w:jc w:val="center"/>
      <w:rPr>
        <w:rFonts w:ascii="Stencil Sans" w:hAnsi="Stencil Sans"/>
        <w:sz w:val="20"/>
      </w:rPr>
    </w:pPr>
    <w:r>
      <w:rPr>
        <w:rFonts w:ascii="Stencil Sans" w:hAnsi="Stencil Sans"/>
        <w:sz w:val="20"/>
      </w:rPr>
      <w:t>PROJEKT</w:t>
    </w:r>
    <w:r w:rsidR="00B52783">
      <w:rPr>
        <w:rFonts w:ascii="Stencil Sans" w:hAnsi="Stencil Sans"/>
        <w:noProof/>
        <w:sz w:val="20"/>
      </w:rPr>
      <w:drawing>
        <wp:inline distT="0" distB="0" distL="0" distR="0">
          <wp:extent cx="213995" cy="10668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1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encil Sans" w:hAnsi="Stencil Sans"/>
        <w:sz w:val="20"/>
      </w:rPr>
      <w:t>SUWAŁKI</w:t>
    </w:r>
  </w:p>
  <w:p w:rsidR="00D75D2A" w:rsidRDefault="00D80435" w:rsidP="00523402">
    <w:pPr>
      <w:pStyle w:val="Nagwek"/>
      <w:jc w:val="center"/>
      <w:rPr>
        <w:sz w:val="18"/>
      </w:rPr>
    </w:pPr>
    <w:r>
      <w:rPr>
        <w:sz w:val="18"/>
      </w:rPr>
      <w:t xml:space="preserve">          </w:t>
    </w:r>
    <w:r w:rsidR="00D75D2A">
      <w:rPr>
        <w:sz w:val="18"/>
      </w:rPr>
      <w:t xml:space="preserve">Drogowe przejście graniczne w Gołdapi – etap </w:t>
    </w:r>
    <w:proofErr w:type="spellStart"/>
    <w:r w:rsidR="00D75D2A">
      <w:rPr>
        <w:sz w:val="18"/>
      </w:rPr>
      <w:t>III</w:t>
    </w:r>
    <w:r w:rsidR="00523402">
      <w:rPr>
        <w:sz w:val="18"/>
      </w:rPr>
      <w:t>e</w:t>
    </w:r>
    <w:proofErr w:type="spellEnd"/>
    <w:r w:rsidR="00523402">
      <w:rPr>
        <w:sz w:val="18"/>
      </w:rPr>
      <w:t>.</w:t>
    </w:r>
    <w:r w:rsidR="00523402">
      <w:rPr>
        <w:sz w:val="18"/>
      </w:rPr>
      <w:tab/>
    </w:r>
    <w:r w:rsidR="00D75D2A">
      <w:rPr>
        <w:sz w:val="18"/>
      </w:rPr>
      <w:t>.</w:t>
    </w:r>
  </w:p>
  <w:p w:rsidR="00D80435" w:rsidRPr="00D80435" w:rsidRDefault="00D80435" w:rsidP="00D80435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  <w:jc w:val="center"/>
      <w:rPr>
        <w:sz w:val="18"/>
      </w:rPr>
    </w:pPr>
    <w:r>
      <w:rPr>
        <w:sz w:val="18"/>
      </w:rPr>
      <w:t xml:space="preserve">Projekt wykonawczy </w:t>
    </w:r>
    <w:r w:rsidR="00AE7405">
      <w:rPr>
        <w:sz w:val="18"/>
      </w:rPr>
      <w:t xml:space="preserve">Systemu </w:t>
    </w:r>
    <w:r w:rsidR="007325F1">
      <w:rPr>
        <w:sz w:val="18"/>
      </w:rPr>
      <w:t>Sygnalizacji Pożaru</w:t>
    </w:r>
  </w:p>
  <w:p w:rsidR="00D75D2A" w:rsidRPr="009B51B3" w:rsidRDefault="00D75D2A" w:rsidP="00D75D2A">
    <w:pPr>
      <w:pStyle w:val="Nagwek"/>
      <w:jc w:val="center"/>
      <w:rPr>
        <w:sz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2A" w:rsidRDefault="00DD2E00">
    <w:pPr>
      <w:pStyle w:val="Nagwek"/>
      <w:jc w:val="right"/>
    </w:pPr>
    <w:r>
      <w:fldChar w:fldCharType="begin"/>
    </w:r>
    <w:r w:rsidR="0096233C">
      <w:instrText xml:space="preserve"> PAGE   \* MERGEFORMAT </w:instrText>
    </w:r>
    <w:r>
      <w:fldChar w:fldCharType="separate"/>
    </w:r>
    <w:r w:rsidR="00F64F6E">
      <w:rPr>
        <w:noProof/>
      </w:rPr>
      <w:t>3</w:t>
    </w:r>
    <w:r>
      <w:rPr>
        <w:noProof/>
      </w:rPr>
      <w:fldChar w:fldCharType="end"/>
    </w:r>
  </w:p>
  <w:p w:rsidR="00D75D2A" w:rsidRDefault="00D75D2A" w:rsidP="00B22D4E">
    <w:pPr>
      <w:pStyle w:val="Nagwek"/>
      <w:jc w:val="center"/>
      <w:rPr>
        <w:rFonts w:ascii="Stencil Sans" w:hAnsi="Stencil Sans"/>
        <w:sz w:val="20"/>
      </w:rPr>
    </w:pPr>
    <w:r>
      <w:rPr>
        <w:rFonts w:ascii="Stencil Sans" w:hAnsi="Stencil Sans"/>
        <w:sz w:val="20"/>
      </w:rPr>
      <w:t>PROJEKT</w:t>
    </w:r>
    <w:r w:rsidR="00B52783">
      <w:rPr>
        <w:rFonts w:ascii="Stencil Sans" w:hAnsi="Stencil Sans"/>
        <w:noProof/>
        <w:sz w:val="20"/>
      </w:rPr>
      <w:drawing>
        <wp:inline distT="0" distB="0" distL="0" distR="0">
          <wp:extent cx="213995" cy="10668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1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encil Sans" w:hAnsi="Stencil Sans"/>
        <w:sz w:val="20"/>
      </w:rPr>
      <w:t>SUWAŁKI</w:t>
    </w:r>
  </w:p>
  <w:p w:rsidR="00D75D2A" w:rsidRDefault="00D75D2A" w:rsidP="00B22D4E">
    <w:pPr>
      <w:pStyle w:val="Nagwek"/>
      <w:jc w:val="center"/>
      <w:rPr>
        <w:sz w:val="18"/>
      </w:rPr>
    </w:pPr>
    <w:r>
      <w:rPr>
        <w:sz w:val="18"/>
      </w:rPr>
      <w:t xml:space="preserve">Drogowe przejście graniczne w Gołdapi – etap </w:t>
    </w:r>
    <w:proofErr w:type="spellStart"/>
    <w:r>
      <w:rPr>
        <w:sz w:val="18"/>
      </w:rPr>
      <w:t>III</w:t>
    </w:r>
    <w:r w:rsidR="00523402">
      <w:rPr>
        <w:sz w:val="18"/>
      </w:rPr>
      <w:t>e</w:t>
    </w:r>
    <w:proofErr w:type="spellEnd"/>
    <w:r>
      <w:rPr>
        <w:sz w:val="18"/>
      </w:rPr>
      <w:t>.</w:t>
    </w:r>
  </w:p>
  <w:p w:rsidR="00D75D2A" w:rsidRPr="00D80435" w:rsidRDefault="00D80435" w:rsidP="00D80435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  <w:jc w:val="center"/>
      <w:rPr>
        <w:sz w:val="18"/>
      </w:rPr>
    </w:pPr>
    <w:r>
      <w:rPr>
        <w:sz w:val="18"/>
      </w:rPr>
      <w:t xml:space="preserve">Projekt wykonawczy </w:t>
    </w:r>
    <w:r w:rsidR="00BE35A5">
      <w:rPr>
        <w:sz w:val="18"/>
      </w:rPr>
      <w:t xml:space="preserve">Systemu </w:t>
    </w:r>
    <w:r w:rsidR="007325F1">
      <w:rPr>
        <w:sz w:val="18"/>
      </w:rPr>
      <w:t>Sygnalizacji Pożaru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8CCEF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9EAA6F36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2268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>
    <w:nsid w:val="FFFFFFFE"/>
    <w:multiLevelType w:val="singleLevel"/>
    <w:tmpl w:val="FFFFFFFF"/>
    <w:lvl w:ilvl="0">
      <w:numFmt w:val="decimal"/>
      <w:pStyle w:val="AONagwek3"/>
      <w:lvlText w:val="*"/>
      <w:lvlJc w:val="left"/>
    </w:lvl>
  </w:abstractNum>
  <w:abstractNum w:abstractNumId="3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735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455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175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95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615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335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55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775"/>
        </w:tabs>
      </w:pPr>
      <w:rPr>
        <w:rFonts w:ascii="Wingdings" w:hAnsi="Wingdings"/>
      </w:rPr>
    </w:lvl>
  </w:abstractNum>
  <w:abstractNum w:abstractNumId="4">
    <w:nsid w:val="00000003"/>
    <w:multiLevelType w:val="multilevel"/>
    <w:tmpl w:val="55C864A4"/>
    <w:name w:val="WW8Num2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455"/>
        </w:tabs>
        <w:ind w:left="1455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175"/>
        </w:tabs>
        <w:ind w:left="21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615"/>
        </w:tabs>
        <w:ind w:left="3615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335"/>
        </w:tabs>
        <w:ind w:left="43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775"/>
        </w:tabs>
        <w:ind w:left="5775" w:hanging="360"/>
      </w:pPr>
      <w:rPr>
        <w:rFonts w:ascii="Wingdings" w:hAnsi="Wingdings"/>
      </w:rPr>
    </w:lvl>
  </w:abstractNum>
  <w:abstractNum w:abstractNumId="5">
    <w:nsid w:val="172B0ACE"/>
    <w:multiLevelType w:val="hybridMultilevel"/>
    <w:tmpl w:val="6732847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244F57"/>
    <w:multiLevelType w:val="singleLevel"/>
    <w:tmpl w:val="04150001"/>
    <w:lvl w:ilvl="0">
      <w:start w:val="1"/>
      <w:numFmt w:val="bullet"/>
      <w:pStyle w:val="Numer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D62566"/>
    <w:multiLevelType w:val="hybridMultilevel"/>
    <w:tmpl w:val="14BE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23A9"/>
    <w:multiLevelType w:val="singleLevel"/>
    <w:tmpl w:val="925EB0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3E9C150D"/>
    <w:multiLevelType w:val="hybridMultilevel"/>
    <w:tmpl w:val="27AE927C"/>
    <w:lvl w:ilvl="0" w:tplc="2DD49D6A">
      <w:start w:val="1"/>
      <w:numFmt w:val="bullet"/>
      <w:pStyle w:val="Listapunktowana"/>
      <w:lvlText w:val="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601FA"/>
    <w:multiLevelType w:val="singleLevel"/>
    <w:tmpl w:val="925EB0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65E25101"/>
    <w:multiLevelType w:val="multilevel"/>
    <w:tmpl w:val="8EB42444"/>
    <w:lvl w:ilvl="0">
      <w:start w:val="1"/>
      <w:numFmt w:val="decimal"/>
      <w:pStyle w:val="AO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O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6114798"/>
    <w:multiLevelType w:val="hybridMultilevel"/>
    <w:tmpl w:val="CE90E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2"/>
    <w:lvlOverride w:ilvl="0">
      <w:lvl w:ilvl="0">
        <w:start w:val="65535"/>
        <w:numFmt w:val="bullet"/>
        <w:pStyle w:val="AONagwek3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3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20C8"/>
    <w:rsid w:val="00012A8A"/>
    <w:rsid w:val="00020B0C"/>
    <w:rsid w:val="00044B89"/>
    <w:rsid w:val="00050742"/>
    <w:rsid w:val="00052627"/>
    <w:rsid w:val="00056ED6"/>
    <w:rsid w:val="00062111"/>
    <w:rsid w:val="000738AD"/>
    <w:rsid w:val="00081EBF"/>
    <w:rsid w:val="000936C2"/>
    <w:rsid w:val="000A760F"/>
    <w:rsid w:val="000B6063"/>
    <w:rsid w:val="000C5379"/>
    <w:rsid w:val="000D55A5"/>
    <w:rsid w:val="00117F1C"/>
    <w:rsid w:val="00123834"/>
    <w:rsid w:val="001370C9"/>
    <w:rsid w:val="001419B0"/>
    <w:rsid w:val="00141D60"/>
    <w:rsid w:val="00161A78"/>
    <w:rsid w:val="00164D0A"/>
    <w:rsid w:val="001A2BD8"/>
    <w:rsid w:val="001A39DE"/>
    <w:rsid w:val="001C4445"/>
    <w:rsid w:val="0020236D"/>
    <w:rsid w:val="002116B9"/>
    <w:rsid w:val="002117E7"/>
    <w:rsid w:val="00224782"/>
    <w:rsid w:val="00234260"/>
    <w:rsid w:val="002726FC"/>
    <w:rsid w:val="002D6DAC"/>
    <w:rsid w:val="002E2F7A"/>
    <w:rsid w:val="002E6185"/>
    <w:rsid w:val="002F0512"/>
    <w:rsid w:val="002F7FB3"/>
    <w:rsid w:val="00306DA4"/>
    <w:rsid w:val="003138EB"/>
    <w:rsid w:val="003159A1"/>
    <w:rsid w:val="003237AC"/>
    <w:rsid w:val="00366F06"/>
    <w:rsid w:val="00367CBC"/>
    <w:rsid w:val="00370BB3"/>
    <w:rsid w:val="00376739"/>
    <w:rsid w:val="00384928"/>
    <w:rsid w:val="00395928"/>
    <w:rsid w:val="003A2242"/>
    <w:rsid w:val="003A2F2F"/>
    <w:rsid w:val="003D7114"/>
    <w:rsid w:val="003E1875"/>
    <w:rsid w:val="003F4D5C"/>
    <w:rsid w:val="00422713"/>
    <w:rsid w:val="00436ECC"/>
    <w:rsid w:val="004429F4"/>
    <w:rsid w:val="00444D87"/>
    <w:rsid w:val="00456DDE"/>
    <w:rsid w:val="00461562"/>
    <w:rsid w:val="00495072"/>
    <w:rsid w:val="004A4DE1"/>
    <w:rsid w:val="004C4505"/>
    <w:rsid w:val="00511D8F"/>
    <w:rsid w:val="00523402"/>
    <w:rsid w:val="00524EDF"/>
    <w:rsid w:val="00562A39"/>
    <w:rsid w:val="00564989"/>
    <w:rsid w:val="005771C8"/>
    <w:rsid w:val="005B1614"/>
    <w:rsid w:val="005B3599"/>
    <w:rsid w:val="005C2607"/>
    <w:rsid w:val="005F6181"/>
    <w:rsid w:val="00627549"/>
    <w:rsid w:val="00642747"/>
    <w:rsid w:val="00646FC4"/>
    <w:rsid w:val="00655BE1"/>
    <w:rsid w:val="00660BE7"/>
    <w:rsid w:val="006808DF"/>
    <w:rsid w:val="00683568"/>
    <w:rsid w:val="00687E11"/>
    <w:rsid w:val="00712F7F"/>
    <w:rsid w:val="00714474"/>
    <w:rsid w:val="00716EC3"/>
    <w:rsid w:val="00717780"/>
    <w:rsid w:val="007325F1"/>
    <w:rsid w:val="00746644"/>
    <w:rsid w:val="00767851"/>
    <w:rsid w:val="007A0C63"/>
    <w:rsid w:val="007B1172"/>
    <w:rsid w:val="007B3581"/>
    <w:rsid w:val="007E003C"/>
    <w:rsid w:val="00803E70"/>
    <w:rsid w:val="008048D1"/>
    <w:rsid w:val="00813ABB"/>
    <w:rsid w:val="00814589"/>
    <w:rsid w:val="00823139"/>
    <w:rsid w:val="00823A28"/>
    <w:rsid w:val="00833592"/>
    <w:rsid w:val="008512B5"/>
    <w:rsid w:val="00851A87"/>
    <w:rsid w:val="0085319D"/>
    <w:rsid w:val="008723DC"/>
    <w:rsid w:val="008725C5"/>
    <w:rsid w:val="00882DBE"/>
    <w:rsid w:val="008965A1"/>
    <w:rsid w:val="008B3F69"/>
    <w:rsid w:val="0090267A"/>
    <w:rsid w:val="00925D87"/>
    <w:rsid w:val="0092790E"/>
    <w:rsid w:val="0096233C"/>
    <w:rsid w:val="00966816"/>
    <w:rsid w:val="00971B1C"/>
    <w:rsid w:val="009813BD"/>
    <w:rsid w:val="00986284"/>
    <w:rsid w:val="00994B12"/>
    <w:rsid w:val="009B51B3"/>
    <w:rsid w:val="009D3B39"/>
    <w:rsid w:val="009E059E"/>
    <w:rsid w:val="009F05EF"/>
    <w:rsid w:val="009F20C8"/>
    <w:rsid w:val="009F288A"/>
    <w:rsid w:val="009F439F"/>
    <w:rsid w:val="00A13D76"/>
    <w:rsid w:val="00A3349D"/>
    <w:rsid w:val="00A45705"/>
    <w:rsid w:val="00A46F76"/>
    <w:rsid w:val="00A470B0"/>
    <w:rsid w:val="00A622C6"/>
    <w:rsid w:val="00A96878"/>
    <w:rsid w:val="00AD26D8"/>
    <w:rsid w:val="00AD5148"/>
    <w:rsid w:val="00AD5409"/>
    <w:rsid w:val="00AE34B1"/>
    <w:rsid w:val="00AE7405"/>
    <w:rsid w:val="00AF377E"/>
    <w:rsid w:val="00B16801"/>
    <w:rsid w:val="00B21E1A"/>
    <w:rsid w:val="00B22D4E"/>
    <w:rsid w:val="00B2627F"/>
    <w:rsid w:val="00B52783"/>
    <w:rsid w:val="00BA2AA8"/>
    <w:rsid w:val="00BB19EF"/>
    <w:rsid w:val="00BD31E8"/>
    <w:rsid w:val="00BE35A5"/>
    <w:rsid w:val="00C31F42"/>
    <w:rsid w:val="00C32613"/>
    <w:rsid w:val="00C37DFB"/>
    <w:rsid w:val="00C56BDC"/>
    <w:rsid w:val="00C64E1E"/>
    <w:rsid w:val="00C76ACF"/>
    <w:rsid w:val="00C80AF2"/>
    <w:rsid w:val="00C852C7"/>
    <w:rsid w:val="00CB606F"/>
    <w:rsid w:val="00CB6F05"/>
    <w:rsid w:val="00D11586"/>
    <w:rsid w:val="00D218CD"/>
    <w:rsid w:val="00D64BDD"/>
    <w:rsid w:val="00D71662"/>
    <w:rsid w:val="00D756BC"/>
    <w:rsid w:val="00D75D2A"/>
    <w:rsid w:val="00D80435"/>
    <w:rsid w:val="00D904FA"/>
    <w:rsid w:val="00D90E24"/>
    <w:rsid w:val="00D940F9"/>
    <w:rsid w:val="00DA7644"/>
    <w:rsid w:val="00DC37A8"/>
    <w:rsid w:val="00DD2E00"/>
    <w:rsid w:val="00DF144F"/>
    <w:rsid w:val="00DF796D"/>
    <w:rsid w:val="00E00BF7"/>
    <w:rsid w:val="00E22044"/>
    <w:rsid w:val="00EC318A"/>
    <w:rsid w:val="00EC7139"/>
    <w:rsid w:val="00ED7E9E"/>
    <w:rsid w:val="00F22601"/>
    <w:rsid w:val="00F228AD"/>
    <w:rsid w:val="00F57442"/>
    <w:rsid w:val="00F64F6E"/>
    <w:rsid w:val="00F86620"/>
    <w:rsid w:val="00FA20F2"/>
    <w:rsid w:val="00FB2344"/>
    <w:rsid w:val="00FD6E25"/>
    <w:rsid w:val="00FF0D8D"/>
    <w:rsid w:val="00FF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E00"/>
    <w:rPr>
      <w:sz w:val="24"/>
    </w:rPr>
  </w:style>
  <w:style w:type="paragraph" w:styleId="Nagwek1">
    <w:name w:val="heading 1"/>
    <w:basedOn w:val="Normalny"/>
    <w:next w:val="Normalny"/>
    <w:qFormat/>
    <w:rsid w:val="00DD2E00"/>
    <w:pPr>
      <w:keepNext/>
      <w:numPr>
        <w:numId w:val="1"/>
      </w:numPr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qFormat/>
    <w:rsid w:val="00DD2E00"/>
    <w:pPr>
      <w:keepNext/>
      <w:numPr>
        <w:ilvl w:val="1"/>
        <w:numId w:val="1"/>
      </w:numPr>
      <w:autoSpaceDE w:val="0"/>
      <w:autoSpaceDN w:val="0"/>
      <w:spacing w:before="240" w:after="60"/>
      <w:outlineLvl w:val="1"/>
    </w:pPr>
    <w:rPr>
      <w:rFonts w:ascii="Arial" w:hAnsi="Arial" w:cs="Arial"/>
      <w:b/>
      <w:bCs/>
      <w:szCs w:val="24"/>
    </w:rPr>
  </w:style>
  <w:style w:type="paragraph" w:styleId="Nagwek3">
    <w:name w:val="heading 3"/>
    <w:basedOn w:val="Normalny"/>
    <w:next w:val="Normalny"/>
    <w:qFormat/>
    <w:rsid w:val="00DD2E00"/>
    <w:pPr>
      <w:keepNext/>
      <w:numPr>
        <w:ilvl w:val="2"/>
        <w:numId w:val="1"/>
      </w:numPr>
      <w:autoSpaceDE w:val="0"/>
      <w:autoSpaceDN w:val="0"/>
      <w:spacing w:before="240" w:after="60"/>
      <w:outlineLvl w:val="2"/>
    </w:pPr>
    <w:rPr>
      <w:rFonts w:ascii="Arial" w:hAnsi="Arial" w:cs="Arial"/>
      <w:b/>
      <w:bCs/>
      <w:szCs w:val="24"/>
    </w:rPr>
  </w:style>
  <w:style w:type="paragraph" w:styleId="Nagwek4">
    <w:name w:val="heading 4"/>
    <w:basedOn w:val="Normalny"/>
    <w:next w:val="Normalny"/>
    <w:qFormat/>
    <w:rsid w:val="00DD2E00"/>
    <w:pPr>
      <w:keepNext/>
      <w:numPr>
        <w:ilvl w:val="3"/>
        <w:numId w:val="1"/>
      </w:numPr>
      <w:autoSpaceDE w:val="0"/>
      <w:autoSpaceDN w:val="0"/>
      <w:spacing w:before="120" w:after="60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qFormat/>
    <w:rsid w:val="00DD2E00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gwek6">
    <w:name w:val="heading 6"/>
    <w:basedOn w:val="Normalny"/>
    <w:next w:val="Normalny"/>
    <w:qFormat/>
    <w:rsid w:val="00DD2E00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gwek7">
    <w:name w:val="heading 7"/>
    <w:aliases w:val="Tekst podstawowy podkreślony"/>
    <w:basedOn w:val="Normalny"/>
    <w:next w:val="Normalny"/>
    <w:qFormat/>
    <w:rsid w:val="00DD2E00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aliases w:val="Tekst podstawowy - kursywa"/>
    <w:basedOn w:val="Normalny"/>
    <w:next w:val="Normalny"/>
    <w:qFormat/>
    <w:rsid w:val="00DD2E00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aliases w:val="Tekst podstawowy - UWAGA!!!"/>
    <w:basedOn w:val="Normalny"/>
    <w:next w:val="Normalny"/>
    <w:qFormat/>
    <w:rsid w:val="00DD2E00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D2E00"/>
    <w:pPr>
      <w:jc w:val="both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rsid w:val="00DD2E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2E0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DD2E0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DD2E00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customStyle="1" w:styleId="Numerowanie">
    <w:name w:val="Numerowanie"/>
    <w:basedOn w:val="Tekstpodstawowy"/>
    <w:rsid w:val="00DD2E00"/>
    <w:pPr>
      <w:numPr>
        <w:numId w:val="3"/>
      </w:numPr>
      <w:tabs>
        <w:tab w:val="left" w:pos="993"/>
      </w:tabs>
      <w:spacing w:line="360" w:lineRule="auto"/>
    </w:pPr>
    <w:rPr>
      <w:rFonts w:cs="Times New Roman"/>
      <w:color w:val="auto"/>
    </w:rPr>
  </w:style>
  <w:style w:type="paragraph" w:styleId="Tekstpodstawowywcity3">
    <w:name w:val="Body Text Indent 3"/>
    <w:basedOn w:val="Normalny"/>
    <w:rsid w:val="00DD2E00"/>
    <w:pPr>
      <w:spacing w:line="360" w:lineRule="auto"/>
      <w:ind w:left="2832" w:hanging="2832"/>
    </w:pPr>
    <w:rPr>
      <w:b/>
      <w:sz w:val="28"/>
    </w:rPr>
  </w:style>
  <w:style w:type="character" w:styleId="Hipercze">
    <w:name w:val="Hyperlink"/>
    <w:uiPriority w:val="99"/>
    <w:rsid w:val="00DD2E0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DD2E00"/>
    <w:pPr>
      <w:tabs>
        <w:tab w:val="left" w:pos="600"/>
        <w:tab w:val="right" w:leader="dot" w:pos="8789"/>
      </w:tabs>
      <w:autoSpaceDE w:val="0"/>
      <w:autoSpaceDN w:val="0"/>
    </w:pPr>
    <w:rPr>
      <w:rFonts w:ascii="Arial" w:hAnsi="Arial" w:cs="Arial"/>
    </w:rPr>
  </w:style>
  <w:style w:type="paragraph" w:styleId="Spistreci2">
    <w:name w:val="toc 2"/>
    <w:basedOn w:val="Normalny"/>
    <w:next w:val="Normalny"/>
    <w:autoRedefine/>
    <w:uiPriority w:val="39"/>
    <w:rsid w:val="00DD2E00"/>
    <w:pPr>
      <w:tabs>
        <w:tab w:val="right" w:leader="dot" w:pos="8788"/>
      </w:tabs>
      <w:autoSpaceDE w:val="0"/>
      <w:autoSpaceDN w:val="0"/>
      <w:ind w:left="200"/>
    </w:pPr>
    <w:rPr>
      <w:rFonts w:ascii="Arial" w:hAnsi="Arial" w:cs="Arial"/>
    </w:rPr>
  </w:style>
  <w:style w:type="paragraph" w:styleId="Spistreci3">
    <w:name w:val="toc 3"/>
    <w:basedOn w:val="Normalny"/>
    <w:next w:val="Normalny"/>
    <w:autoRedefine/>
    <w:semiHidden/>
    <w:rsid w:val="00DD2E00"/>
    <w:pPr>
      <w:tabs>
        <w:tab w:val="right" w:leader="dot" w:pos="8788"/>
      </w:tabs>
      <w:autoSpaceDE w:val="0"/>
      <w:autoSpaceDN w:val="0"/>
      <w:ind w:left="400"/>
    </w:pPr>
    <w:rPr>
      <w:rFonts w:ascii="Arial" w:hAnsi="Arial" w:cs="Arial"/>
    </w:rPr>
  </w:style>
  <w:style w:type="paragraph" w:styleId="Tekstpodstawowywcity2">
    <w:name w:val="Body Text Indent 2"/>
    <w:basedOn w:val="Normalny"/>
    <w:rsid w:val="00DD2E00"/>
    <w:pPr>
      <w:autoSpaceDE w:val="0"/>
      <w:autoSpaceDN w:val="0"/>
      <w:spacing w:after="120" w:line="480" w:lineRule="auto"/>
      <w:ind w:left="283"/>
    </w:pPr>
    <w:rPr>
      <w:rFonts w:ascii="Arial" w:hAnsi="Arial" w:cs="Arial"/>
    </w:rPr>
  </w:style>
  <w:style w:type="paragraph" w:styleId="Tekstpodstawowywcity">
    <w:name w:val="Body Text Indent"/>
    <w:basedOn w:val="Normalny"/>
    <w:rsid w:val="00DD2E00"/>
    <w:pPr>
      <w:autoSpaceDE w:val="0"/>
      <w:autoSpaceDN w:val="0"/>
    </w:pPr>
    <w:rPr>
      <w:rFonts w:ascii="Arial" w:hAnsi="Arial" w:cs="Arial"/>
      <w:b/>
      <w:bCs/>
      <w:szCs w:val="24"/>
    </w:rPr>
  </w:style>
  <w:style w:type="character" w:customStyle="1" w:styleId="Listing">
    <w:name w:val="Listing"/>
    <w:basedOn w:val="Domylnaczcionkaakapitu"/>
    <w:rsid w:val="00DD2E00"/>
  </w:style>
  <w:style w:type="paragraph" w:styleId="HTML-wstpniesformatowany">
    <w:name w:val="HTML Preformatted"/>
    <w:basedOn w:val="Normalny"/>
    <w:rsid w:val="00DD2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Legenda">
    <w:name w:val="caption"/>
    <w:basedOn w:val="Normalny"/>
    <w:next w:val="Normalny"/>
    <w:qFormat/>
    <w:rsid w:val="00DD2E00"/>
    <w:pPr>
      <w:ind w:left="851"/>
      <w:jc w:val="center"/>
    </w:pPr>
    <w:rPr>
      <w:rFonts w:ascii="Arial" w:hAnsi="Arial"/>
      <w:i/>
      <w:iCs/>
      <w:sz w:val="20"/>
    </w:rPr>
  </w:style>
  <w:style w:type="paragraph" w:customStyle="1" w:styleId="xl47">
    <w:name w:val="xl47"/>
    <w:basedOn w:val="Normalny"/>
    <w:rsid w:val="00DD2E00"/>
    <w:pPr>
      <w:spacing w:before="100" w:after="100"/>
    </w:pPr>
  </w:style>
  <w:style w:type="character" w:styleId="Numerstrony">
    <w:name w:val="page number"/>
    <w:basedOn w:val="Domylnaczcionkaakapitu"/>
    <w:rsid w:val="00DD2E00"/>
  </w:style>
  <w:style w:type="paragraph" w:styleId="Listapunktowana">
    <w:name w:val="List Bullet"/>
    <w:basedOn w:val="Normalny"/>
    <w:rsid w:val="00DD2E00"/>
    <w:pPr>
      <w:numPr>
        <w:numId w:val="5"/>
      </w:numPr>
      <w:jc w:val="both"/>
    </w:pPr>
    <w:rPr>
      <w:rFonts w:ascii="Arial" w:hAnsi="Arial"/>
    </w:rPr>
  </w:style>
  <w:style w:type="paragraph" w:customStyle="1" w:styleId="AONagwek1">
    <w:name w:val="AO Nagłówek 1"/>
    <w:basedOn w:val="Nagwek1"/>
    <w:next w:val="Normalny"/>
    <w:autoRedefine/>
    <w:uiPriority w:val="99"/>
    <w:rsid w:val="00DD2E00"/>
    <w:pPr>
      <w:widowControl w:val="0"/>
      <w:numPr>
        <w:numId w:val="7"/>
      </w:numPr>
      <w:suppressAutoHyphens/>
      <w:autoSpaceDE/>
      <w:autoSpaceDN/>
      <w:spacing w:before="119" w:after="119"/>
    </w:pPr>
    <w:rPr>
      <w:rFonts w:ascii="Times New Roman" w:eastAsia="Lucida Sans Unicode" w:hAnsi="Times New Roman" w:cs="Tahoma"/>
      <w:kern w:val="0"/>
      <w:sz w:val="32"/>
      <w:szCs w:val="32"/>
    </w:rPr>
  </w:style>
  <w:style w:type="paragraph" w:customStyle="1" w:styleId="AONagwek2">
    <w:name w:val="AO Nagłówek 2"/>
    <w:basedOn w:val="Nagwek2"/>
    <w:next w:val="Normalny"/>
    <w:autoRedefine/>
    <w:uiPriority w:val="99"/>
    <w:rsid w:val="00DD2E00"/>
    <w:pPr>
      <w:widowControl w:val="0"/>
      <w:numPr>
        <w:numId w:val="7"/>
      </w:numPr>
      <w:suppressLineNumbers/>
      <w:suppressAutoHyphens/>
      <w:autoSpaceDE/>
      <w:autoSpaceDN/>
      <w:spacing w:after="120"/>
    </w:pPr>
    <w:rPr>
      <w:rFonts w:ascii="Times New Roman" w:eastAsia="Lucida Sans Unicode" w:hAnsi="Times New Roman" w:cs="Times New Roman"/>
      <w:iCs/>
      <w:color w:val="000000"/>
      <w:spacing w:val="-2"/>
      <w:sz w:val="28"/>
    </w:rPr>
  </w:style>
  <w:style w:type="paragraph" w:customStyle="1" w:styleId="AOTekstzwyky">
    <w:name w:val="AO Tekst zwykły"/>
    <w:basedOn w:val="Normalny"/>
    <w:autoRedefine/>
    <w:rsid w:val="00523402"/>
    <w:pPr>
      <w:widowControl w:val="0"/>
      <w:suppressAutoHyphens/>
      <w:ind w:left="34" w:right="157" w:firstLine="34"/>
      <w:jc w:val="both"/>
    </w:pPr>
    <w:rPr>
      <w:rFonts w:ascii="Tahoma" w:eastAsia="Lucida Sans Unicode" w:hAnsi="Tahoma" w:cs="Tahoma"/>
      <w:bCs/>
      <w:szCs w:val="24"/>
    </w:rPr>
  </w:style>
  <w:style w:type="paragraph" w:styleId="Listanumerowana">
    <w:name w:val="List Number"/>
    <w:basedOn w:val="Normalny"/>
    <w:rsid w:val="00DD2E00"/>
    <w:pPr>
      <w:numPr>
        <w:numId w:val="4"/>
      </w:numPr>
      <w:jc w:val="both"/>
    </w:pPr>
    <w:rPr>
      <w:rFonts w:ascii="Arial" w:hAnsi="Arial"/>
      <w:szCs w:val="24"/>
    </w:rPr>
  </w:style>
  <w:style w:type="paragraph" w:customStyle="1" w:styleId="AONagwek3">
    <w:name w:val="AO Nagłówek 3"/>
    <w:basedOn w:val="Nagwek3"/>
    <w:rsid w:val="00DD2E00"/>
    <w:pPr>
      <w:numPr>
        <w:numId w:val="2"/>
      </w:numPr>
    </w:pPr>
    <w:rPr>
      <w:rFonts w:ascii="Times New Roman" w:hAnsi="Times New Roman"/>
      <w:color w:val="0000FF"/>
    </w:rPr>
  </w:style>
  <w:style w:type="paragraph" w:customStyle="1" w:styleId="EPIT-tekstpodstawowy">
    <w:name w:val="EPIT - tekst podstawowy"/>
    <w:basedOn w:val="Normalny"/>
    <w:rsid w:val="00DD2E00"/>
    <w:pPr>
      <w:spacing w:before="120"/>
      <w:ind w:firstLine="709"/>
      <w:jc w:val="both"/>
    </w:pPr>
  </w:style>
  <w:style w:type="paragraph" w:customStyle="1" w:styleId="EPIT-Nag2">
    <w:name w:val="EPIT - Nagł 2"/>
    <w:basedOn w:val="EPIT-tekstpodstawowy"/>
    <w:rsid w:val="00DD2E00"/>
    <w:pPr>
      <w:ind w:firstLine="0"/>
      <w:jc w:val="left"/>
    </w:pPr>
    <w:rPr>
      <w:b/>
    </w:rPr>
  </w:style>
  <w:style w:type="paragraph" w:customStyle="1" w:styleId="EPIT-tekstwyliczenie">
    <w:name w:val="EPIT - tekst wyliczenie"/>
    <w:basedOn w:val="EPIT-tekstpodstawowy"/>
    <w:rsid w:val="00DD2E00"/>
    <w:pPr>
      <w:ind w:left="1134" w:firstLine="0"/>
    </w:pPr>
  </w:style>
  <w:style w:type="character" w:customStyle="1" w:styleId="NagwekZnak">
    <w:name w:val="Nagłówek Znak"/>
    <w:link w:val="Nagwek"/>
    <w:uiPriority w:val="99"/>
    <w:rsid w:val="00B22D4E"/>
    <w:rPr>
      <w:sz w:val="24"/>
    </w:rPr>
  </w:style>
  <w:style w:type="paragraph" w:styleId="Tekstdymka">
    <w:name w:val="Balloon Text"/>
    <w:basedOn w:val="Normalny"/>
    <w:link w:val="TekstdymkaZnak"/>
    <w:rsid w:val="00966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66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B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2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autoSpaceDN w:val="0"/>
      <w:spacing w:before="240" w:after="60"/>
      <w:outlineLvl w:val="1"/>
    </w:pPr>
    <w:rPr>
      <w:rFonts w:ascii="Arial" w:hAnsi="Arial" w:cs="Arial"/>
      <w:b/>
      <w:b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autoSpaceDN w:val="0"/>
      <w:spacing w:before="240" w:after="60"/>
      <w:outlineLvl w:val="2"/>
    </w:pPr>
    <w:rPr>
      <w:rFonts w:ascii="Arial" w:hAnsi="Arial" w:cs="Arial"/>
      <w:b/>
      <w:bCs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autoSpaceDE w:val="0"/>
      <w:autoSpaceDN w:val="0"/>
      <w:spacing w:before="120" w:after="60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gwek7">
    <w:name w:val="heading 7"/>
    <w:aliases w:val="Tekst podstawowy podkreślony"/>
    <w:basedOn w:val="Normalny"/>
    <w:next w:val="Normalny"/>
    <w:qFormat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aliases w:val="Tekst podstawowy - kursywa"/>
    <w:basedOn w:val="Normalny"/>
    <w:next w:val="Normalny"/>
    <w:qFormat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aliases w:val="Tekst podstawowy - UWAGA!!!"/>
    <w:basedOn w:val="Normalny"/>
    <w:next w:val="Normalny"/>
    <w:qFormat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customStyle="1" w:styleId="Numerowanie">
    <w:name w:val="Numerowanie"/>
    <w:basedOn w:val="Tekstpodstawowy"/>
    <w:pPr>
      <w:numPr>
        <w:numId w:val="3"/>
      </w:numPr>
      <w:tabs>
        <w:tab w:val="left" w:pos="993"/>
      </w:tabs>
      <w:spacing w:line="360" w:lineRule="auto"/>
    </w:pPr>
    <w:rPr>
      <w:rFonts w:cs="Times New Roman"/>
      <w:color w:val="auto"/>
    </w:rPr>
  </w:style>
  <w:style w:type="paragraph" w:styleId="Tekstpodstawowywcity3">
    <w:name w:val="Body Text Indent 3"/>
    <w:basedOn w:val="Normalny"/>
    <w:pPr>
      <w:spacing w:line="360" w:lineRule="auto"/>
      <w:ind w:left="2832" w:hanging="2832"/>
    </w:pPr>
    <w:rPr>
      <w:b/>
      <w:sz w:val="28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pPr>
      <w:tabs>
        <w:tab w:val="left" w:pos="600"/>
        <w:tab w:val="right" w:leader="dot" w:pos="8789"/>
      </w:tabs>
      <w:autoSpaceDE w:val="0"/>
      <w:autoSpaceDN w:val="0"/>
    </w:pPr>
    <w:rPr>
      <w:rFonts w:ascii="Arial" w:hAnsi="Arial" w:cs="Arial"/>
    </w:rPr>
  </w:style>
  <w:style w:type="paragraph" w:styleId="Spistreci2">
    <w:name w:val="toc 2"/>
    <w:basedOn w:val="Normalny"/>
    <w:next w:val="Normalny"/>
    <w:autoRedefine/>
    <w:uiPriority w:val="39"/>
    <w:pPr>
      <w:tabs>
        <w:tab w:val="right" w:leader="dot" w:pos="8788"/>
      </w:tabs>
      <w:autoSpaceDE w:val="0"/>
      <w:autoSpaceDN w:val="0"/>
      <w:ind w:left="200"/>
    </w:pPr>
    <w:rPr>
      <w:rFonts w:ascii="Arial" w:hAnsi="Arial" w:cs="Arial"/>
    </w:rPr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8788"/>
      </w:tabs>
      <w:autoSpaceDE w:val="0"/>
      <w:autoSpaceDN w:val="0"/>
      <w:ind w:left="400"/>
    </w:pPr>
    <w:rPr>
      <w:rFonts w:ascii="Arial" w:hAnsi="Arial" w:cs="Arial"/>
    </w:rPr>
  </w:style>
  <w:style w:type="paragraph" w:styleId="Tekstpodstawowywcity2">
    <w:name w:val="Body Text Indent 2"/>
    <w:basedOn w:val="Normalny"/>
    <w:pPr>
      <w:autoSpaceDE w:val="0"/>
      <w:autoSpaceDN w:val="0"/>
      <w:spacing w:after="120" w:line="480" w:lineRule="auto"/>
      <w:ind w:left="283"/>
    </w:pPr>
    <w:rPr>
      <w:rFonts w:ascii="Arial" w:hAnsi="Arial" w:cs="Arial"/>
    </w:rPr>
  </w:style>
  <w:style w:type="paragraph" w:styleId="Tekstpodstawowywcity">
    <w:name w:val="Body Text Indent"/>
    <w:basedOn w:val="Normalny"/>
    <w:pPr>
      <w:autoSpaceDE w:val="0"/>
      <w:autoSpaceDN w:val="0"/>
    </w:pPr>
    <w:rPr>
      <w:rFonts w:ascii="Arial" w:hAnsi="Arial" w:cs="Arial"/>
      <w:b/>
      <w:bCs/>
      <w:szCs w:val="24"/>
    </w:rPr>
  </w:style>
  <w:style w:type="character" w:customStyle="1" w:styleId="Listing">
    <w:name w:val="Listing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Legenda">
    <w:name w:val="caption"/>
    <w:basedOn w:val="Normalny"/>
    <w:next w:val="Normalny"/>
    <w:qFormat/>
    <w:pPr>
      <w:ind w:left="851"/>
      <w:jc w:val="center"/>
    </w:pPr>
    <w:rPr>
      <w:rFonts w:ascii="Arial" w:hAnsi="Arial"/>
      <w:i/>
      <w:iCs/>
      <w:sz w:val="20"/>
    </w:rPr>
  </w:style>
  <w:style w:type="paragraph" w:customStyle="1" w:styleId="xl47">
    <w:name w:val="xl47"/>
    <w:basedOn w:val="Normalny"/>
    <w:pPr>
      <w:spacing w:before="100" w:after="100"/>
    </w:pPr>
  </w:style>
  <w:style w:type="character" w:styleId="Numerstrony">
    <w:name w:val="page number"/>
    <w:basedOn w:val="Domylnaczcionkaakapitu"/>
  </w:style>
  <w:style w:type="paragraph" w:styleId="Listapunktowana">
    <w:name w:val="List Bullet"/>
    <w:basedOn w:val="Normalny"/>
    <w:pPr>
      <w:numPr>
        <w:numId w:val="5"/>
      </w:numPr>
      <w:jc w:val="both"/>
    </w:pPr>
    <w:rPr>
      <w:rFonts w:ascii="Arial" w:hAnsi="Arial"/>
    </w:rPr>
  </w:style>
  <w:style w:type="paragraph" w:customStyle="1" w:styleId="AONagwek1">
    <w:name w:val="AO Nagłówek 1"/>
    <w:basedOn w:val="Nagwek1"/>
    <w:next w:val="Normalny"/>
    <w:autoRedefine/>
    <w:uiPriority w:val="99"/>
    <w:pPr>
      <w:widowControl w:val="0"/>
      <w:numPr>
        <w:numId w:val="7"/>
      </w:numPr>
      <w:suppressAutoHyphens/>
      <w:autoSpaceDE/>
      <w:autoSpaceDN/>
      <w:spacing w:before="119" w:after="119"/>
    </w:pPr>
    <w:rPr>
      <w:rFonts w:ascii="Times New Roman" w:eastAsia="Lucida Sans Unicode" w:hAnsi="Times New Roman" w:cs="Tahoma"/>
      <w:kern w:val="0"/>
      <w:sz w:val="32"/>
      <w:szCs w:val="32"/>
    </w:rPr>
  </w:style>
  <w:style w:type="paragraph" w:customStyle="1" w:styleId="AONagwek2">
    <w:name w:val="AO Nagłówek 2"/>
    <w:basedOn w:val="Nagwek2"/>
    <w:next w:val="Normalny"/>
    <w:autoRedefine/>
    <w:uiPriority w:val="99"/>
    <w:pPr>
      <w:widowControl w:val="0"/>
      <w:numPr>
        <w:numId w:val="7"/>
      </w:numPr>
      <w:suppressLineNumbers/>
      <w:suppressAutoHyphens/>
      <w:autoSpaceDE/>
      <w:autoSpaceDN/>
      <w:spacing w:after="120"/>
    </w:pPr>
    <w:rPr>
      <w:rFonts w:ascii="Times New Roman" w:eastAsia="Lucida Sans Unicode" w:hAnsi="Times New Roman" w:cs="Times New Roman"/>
      <w:iCs/>
      <w:color w:val="000000"/>
      <w:spacing w:val="-2"/>
      <w:sz w:val="28"/>
    </w:rPr>
  </w:style>
  <w:style w:type="paragraph" w:customStyle="1" w:styleId="AOTekstzwyky">
    <w:name w:val="AO Tekst zwykły"/>
    <w:basedOn w:val="Normalny"/>
    <w:autoRedefine/>
    <w:rsid w:val="00523402"/>
    <w:pPr>
      <w:widowControl w:val="0"/>
      <w:suppressAutoHyphens/>
      <w:ind w:left="34" w:right="157" w:firstLine="34"/>
      <w:jc w:val="both"/>
    </w:pPr>
    <w:rPr>
      <w:rFonts w:ascii="Tahoma" w:eastAsia="Lucida Sans Unicode" w:hAnsi="Tahoma" w:cs="Tahoma"/>
      <w:bCs/>
      <w:szCs w:val="24"/>
    </w:rPr>
  </w:style>
  <w:style w:type="paragraph" w:styleId="Listanumerowana">
    <w:name w:val="List Number"/>
    <w:basedOn w:val="Normalny"/>
    <w:pPr>
      <w:numPr>
        <w:numId w:val="4"/>
      </w:numPr>
      <w:jc w:val="both"/>
    </w:pPr>
    <w:rPr>
      <w:rFonts w:ascii="Arial" w:hAnsi="Arial"/>
      <w:szCs w:val="24"/>
    </w:rPr>
  </w:style>
  <w:style w:type="paragraph" w:customStyle="1" w:styleId="AONagwek3">
    <w:name w:val="AO Nagłówek 3"/>
    <w:basedOn w:val="Nagwek3"/>
    <w:pPr>
      <w:numPr>
        <w:numId w:val="2"/>
      </w:numPr>
    </w:pPr>
    <w:rPr>
      <w:rFonts w:ascii="Times New Roman" w:hAnsi="Times New Roman"/>
      <w:color w:val="0000FF"/>
    </w:rPr>
  </w:style>
  <w:style w:type="paragraph" w:customStyle="1" w:styleId="EPIT-tekstpodstawowy">
    <w:name w:val="EPIT - tekst podstawowy"/>
    <w:basedOn w:val="Normalny"/>
    <w:pPr>
      <w:spacing w:before="120"/>
      <w:ind w:firstLine="709"/>
      <w:jc w:val="both"/>
    </w:pPr>
  </w:style>
  <w:style w:type="paragraph" w:customStyle="1" w:styleId="EPIT-Nag2">
    <w:name w:val="EPIT - Nagł 2"/>
    <w:basedOn w:val="EPIT-tekstpodstawowy"/>
    <w:pPr>
      <w:ind w:firstLine="0"/>
      <w:jc w:val="left"/>
    </w:pPr>
    <w:rPr>
      <w:b/>
    </w:rPr>
  </w:style>
  <w:style w:type="paragraph" w:customStyle="1" w:styleId="EPIT-tekstwyliczenie">
    <w:name w:val="EPIT - tekst wyliczenie"/>
    <w:basedOn w:val="EPIT-tekstpodstawowy"/>
    <w:pPr>
      <w:ind w:left="1134" w:firstLine="0"/>
    </w:pPr>
  </w:style>
  <w:style w:type="character" w:customStyle="1" w:styleId="NagwekZnak">
    <w:name w:val="Nagłówek Znak"/>
    <w:link w:val="Nagwek"/>
    <w:uiPriority w:val="99"/>
    <w:rsid w:val="00B22D4E"/>
    <w:rPr>
      <w:sz w:val="24"/>
    </w:rPr>
  </w:style>
  <w:style w:type="paragraph" w:styleId="Tekstdymka">
    <w:name w:val="Balloon Text"/>
    <w:basedOn w:val="Normalny"/>
    <w:link w:val="TekstdymkaZnak"/>
    <w:rsid w:val="00966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66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B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2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88E6-8E30-42F1-AC56-DA7324B0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TECHNICZNY</vt:lpstr>
    </vt:vector>
  </TitlesOfParts>
  <Company>T4B Sp. z o.o.</Company>
  <LinksUpToDate>false</LinksUpToDate>
  <CharactersWithSpaces>4051</CharactersWithSpaces>
  <SharedDoc>false</SharedDoc>
  <HLinks>
    <vt:vector size="66" baseType="variant"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_Toc318811060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_Toc318811059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_Toc318811058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_Toc318811057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_Toc318811056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_Toc318811055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_Toc318811054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_Toc318811053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_Toc318811052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_Toc318811051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_Toc318811050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TECHNICZNY</dc:title>
  <dc:creator>Robert Szczepankowski</dc:creator>
  <cp:lastModifiedBy>Andrzej Olinski</cp:lastModifiedBy>
  <cp:revision>13</cp:revision>
  <cp:lastPrinted>2012-03-27T11:35:00Z</cp:lastPrinted>
  <dcterms:created xsi:type="dcterms:W3CDTF">2012-04-04T13:35:00Z</dcterms:created>
  <dcterms:modified xsi:type="dcterms:W3CDTF">2012-04-10T07:40:00Z</dcterms:modified>
</cp:coreProperties>
</file>