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4E" w:rsidRDefault="001E58BE" w:rsidP="001E5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PRZEDMIOTU ZAMÓWIENIA – CZĘŚĆ II</w:t>
      </w:r>
    </w:p>
    <w:p w:rsidR="001E58BE" w:rsidRPr="00B2114E" w:rsidRDefault="001E58BE" w:rsidP="001E58B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51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754"/>
        <w:gridCol w:w="9497"/>
      </w:tblGrid>
      <w:tr w:rsidR="00B2114E" w:rsidRPr="00B2114E" w:rsidTr="007D26A9">
        <w:trPr>
          <w:trHeight w:val="567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tcMar>
              <w:left w:w="105" w:type="dxa"/>
            </w:tcMar>
            <w:vAlign w:val="center"/>
          </w:tcPr>
          <w:p w:rsidR="00B2114E" w:rsidRPr="00B2114E" w:rsidRDefault="00B2114E" w:rsidP="003D2786">
            <w:pPr>
              <w:pStyle w:val="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B2114E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tcMar>
              <w:left w:w="105" w:type="dxa"/>
            </w:tcMar>
            <w:vAlign w:val="center"/>
          </w:tcPr>
          <w:p w:rsidR="00B2114E" w:rsidRPr="00B2114E" w:rsidRDefault="00B2114E" w:rsidP="003D2786">
            <w:pPr>
              <w:pStyle w:val="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B2114E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B2114E" w:rsidRPr="00B2114E" w:rsidTr="007D26A9">
        <w:trPr>
          <w:trHeight w:val="567"/>
          <w:jc w:val="center"/>
        </w:trPr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tcMar>
              <w:left w:w="105" w:type="dxa"/>
            </w:tcMar>
            <w:vAlign w:val="center"/>
          </w:tcPr>
          <w:p w:rsidR="00B2114E" w:rsidRPr="00B2114E" w:rsidRDefault="00B2114E" w:rsidP="008977E7">
            <w:pPr>
              <w:pStyle w:val="Normal1"/>
              <w:numPr>
                <w:ilvl w:val="0"/>
                <w:numId w:val="13"/>
              </w:numPr>
              <w:ind w:left="568" w:hanging="284"/>
              <w:rPr>
                <w:b/>
                <w:sz w:val="22"/>
                <w:szCs w:val="22"/>
                <w:lang w:val="pl-PL"/>
              </w:rPr>
            </w:pPr>
            <w:r w:rsidRPr="00B2114E">
              <w:rPr>
                <w:b/>
                <w:sz w:val="22"/>
                <w:szCs w:val="22"/>
                <w:lang w:val="pl-PL"/>
              </w:rPr>
              <w:t xml:space="preserve">Urządzenie klasy UTM </w:t>
            </w:r>
            <w:r>
              <w:rPr>
                <w:b/>
                <w:sz w:val="22"/>
                <w:szCs w:val="22"/>
                <w:lang w:val="pl-PL"/>
              </w:rPr>
              <w:t xml:space="preserve">– </w:t>
            </w:r>
            <w:r w:rsidRPr="00B2114E">
              <w:rPr>
                <w:b/>
                <w:sz w:val="22"/>
                <w:szCs w:val="22"/>
                <w:lang w:val="pl-PL"/>
              </w:rPr>
              <w:t xml:space="preserve">1 szt. </w:t>
            </w:r>
          </w:p>
        </w:tc>
      </w:tr>
      <w:tr w:rsidR="00B2114E" w:rsidRPr="00B2114E" w:rsidTr="00B2114E">
        <w:trPr>
          <w:trHeight w:val="1273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114E" w:rsidRPr="00B2114E" w:rsidRDefault="00B2114E" w:rsidP="003D2786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2114E" w:rsidRPr="00B2114E" w:rsidRDefault="00B2114E" w:rsidP="00D1653C">
            <w:pPr>
              <w:pStyle w:val="Tabelapozycja"/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Architektura systemu ochrony</w:t>
            </w:r>
            <w:r w:rsidR="00D1653C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ystem ochrony musi być zbudowany przy użyciu </w:t>
            </w:r>
            <w:r w:rsidRPr="00B2114E">
              <w:rPr>
                <w:rFonts w:ascii="Times New Roman" w:eastAsia="Lucida Grande" w:hAnsi="Times New Roman"/>
                <w:color w:val="00000A"/>
                <w:sz w:val="22"/>
                <w:szCs w:val="22"/>
                <w:lang w:val="pl-PL"/>
              </w:rPr>
              <w:t>pamięci FLASH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.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Podstawowe funkcje systemu muszą być realizowane (akcelerowane) sprzętowo przy użyciu specjalizowanych układów.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Producent urządzeń musi udzielić odbiorcy licencji bez limitu chronionych użytkowników (licencja na urządzenie).</w:t>
            </w:r>
          </w:p>
        </w:tc>
      </w:tr>
      <w:tr w:rsidR="00B2114E" w:rsidRPr="00B2114E" w:rsidTr="00B2114E">
        <w:trPr>
          <w:trHeight w:val="993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114E" w:rsidRPr="00B2114E" w:rsidRDefault="00B2114E" w:rsidP="003D2786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2114E" w:rsidRPr="00B2114E" w:rsidRDefault="00B2114E" w:rsidP="00D1653C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System operacyjny</w:t>
            </w:r>
            <w:r w:rsidR="00D1653C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la zapewnienia wysokiej sprawności i skuteczności działania systemu urządzenia ochronne muszą pracować w oparciu o dedykowany system operacyjny czasu rzeczywistego. Nie dopuszcza się stosowania systemów operacyjnych ogólnego przeznaczenia.</w:t>
            </w:r>
          </w:p>
        </w:tc>
      </w:tr>
      <w:tr w:rsidR="00B2114E" w:rsidRPr="00B2114E" w:rsidTr="0030188A">
        <w:trPr>
          <w:trHeight w:val="567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114E" w:rsidRPr="00B2114E" w:rsidRDefault="00B2114E" w:rsidP="003D2786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2114E" w:rsidRPr="00B2114E" w:rsidRDefault="00B2114E" w:rsidP="00D1653C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>Parametry fizyczne systemu</w:t>
            </w:r>
            <w:r w:rsidR="00D1653C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nie mniej niż </w:t>
            </w:r>
            <w:r w:rsidRPr="00B2114E">
              <w:rPr>
                <w:rFonts w:ascii="Times New Roman" w:eastAsia="Lucida Grande" w:hAnsi="Times New Roman"/>
                <w:color w:val="auto"/>
                <w:sz w:val="22"/>
                <w:szCs w:val="22"/>
                <w:lang w:val="pl-PL"/>
              </w:rPr>
              <w:t>8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portów Ethernet 10/100/1000 Base-TX.</w:t>
            </w:r>
          </w:p>
        </w:tc>
      </w:tr>
      <w:tr w:rsidR="00B2114E" w:rsidRPr="00B2114E" w:rsidTr="0030188A">
        <w:trPr>
          <w:trHeight w:val="3200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114E" w:rsidRPr="00B2114E" w:rsidRDefault="00B2114E" w:rsidP="003D2786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2114E" w:rsidRPr="00B2114E" w:rsidRDefault="00B2114E" w:rsidP="00D1653C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>Funkcjonalności podstawowe i uzupełniające</w:t>
            </w:r>
            <w:r w:rsidR="00D1653C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system ochrony musi obsługiwać w ramach jednego urządzenia wszystkie z poniższych funkcjonalności:</w:t>
            </w:r>
          </w:p>
          <w:p w:rsidR="00B2114E" w:rsidRPr="00B2114E" w:rsidRDefault="00B2114E" w:rsidP="00D1653C">
            <w:pPr>
              <w:pStyle w:val="Tabelapozycja"/>
              <w:numPr>
                <w:ilvl w:val="0"/>
                <w:numId w:val="5"/>
              </w:numPr>
              <w:spacing w:line="240" w:lineRule="atLeast"/>
              <w:ind w:left="397" w:right="284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kontrolę dostępu – zaporę ogniową klasy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Stateful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Inspection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, ochronę przed wirusami – antywirus [AV] (dla protokołów SMTP, POP3, IMAP, HTTP, FTP, IM, NNTP),</w:t>
            </w:r>
          </w:p>
          <w:p w:rsidR="00B2114E" w:rsidRPr="00B2114E" w:rsidRDefault="00B2114E" w:rsidP="00D1653C">
            <w:pPr>
              <w:pStyle w:val="Tabelapozycja"/>
              <w:numPr>
                <w:ilvl w:val="0"/>
                <w:numId w:val="5"/>
              </w:numPr>
              <w:spacing w:line="240" w:lineRule="atLeast"/>
              <w:ind w:left="397" w:right="284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poufność danych –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IPSec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VPN oraz SSL VPN,</w:t>
            </w:r>
          </w:p>
          <w:p w:rsidR="00B2114E" w:rsidRPr="00B2114E" w:rsidRDefault="00B2114E" w:rsidP="00D1653C">
            <w:pPr>
              <w:pStyle w:val="Tabelapozycja"/>
              <w:numPr>
                <w:ilvl w:val="0"/>
                <w:numId w:val="5"/>
              </w:numPr>
              <w:spacing w:line="240" w:lineRule="atLeast"/>
              <w:ind w:left="397" w:right="284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ochronę przed atakami –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Intrusion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Prevention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System [IPS/IDS],</w:t>
            </w:r>
          </w:p>
          <w:p w:rsidR="00B2114E" w:rsidRPr="00B2114E" w:rsidRDefault="00B2114E" w:rsidP="00D1653C">
            <w:pPr>
              <w:pStyle w:val="Tabelapozycja"/>
              <w:numPr>
                <w:ilvl w:val="0"/>
                <w:numId w:val="5"/>
              </w:numPr>
              <w:spacing w:line="240" w:lineRule="atLeast"/>
              <w:ind w:left="397" w:right="284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kontrolę treści i kategoryzację odwiedzanych stron WWW – Web\URL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Filter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</w:p>
          <w:p w:rsidR="00B2114E" w:rsidRPr="00B2114E" w:rsidRDefault="00B2114E" w:rsidP="00D1653C">
            <w:pPr>
              <w:pStyle w:val="Tabelapozycja"/>
              <w:numPr>
                <w:ilvl w:val="0"/>
                <w:numId w:val="5"/>
              </w:numPr>
              <w:spacing w:line="240" w:lineRule="atLeast"/>
              <w:ind w:left="397" w:right="284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kontrolę zawartości poczty –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antyspam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[AS] (dla protokołów SMTP, POP3, IMAP),</w:t>
            </w:r>
          </w:p>
          <w:p w:rsidR="00B2114E" w:rsidRPr="00B2114E" w:rsidRDefault="00B2114E" w:rsidP="00D1653C">
            <w:pPr>
              <w:pStyle w:val="Tabelapozycja"/>
              <w:numPr>
                <w:ilvl w:val="0"/>
                <w:numId w:val="5"/>
              </w:numPr>
              <w:spacing w:line="240" w:lineRule="atLeast"/>
              <w:ind w:left="397" w:right="284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kontrolę pasma oraz ruchu [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QoS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Traffic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shaping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],</w:t>
            </w:r>
          </w:p>
          <w:p w:rsidR="00B2114E" w:rsidRPr="00B2114E" w:rsidRDefault="00B2114E" w:rsidP="00D1653C">
            <w:pPr>
              <w:pStyle w:val="Tabelapozycja"/>
              <w:numPr>
                <w:ilvl w:val="0"/>
                <w:numId w:val="5"/>
              </w:numPr>
              <w:spacing w:line="240" w:lineRule="atLeast"/>
              <w:ind w:left="397" w:right="284" w:hanging="284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kontrolę aplikacji (wsparcie dla co </w:t>
            </w:r>
            <w:r w:rsidRPr="00B2114E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>najmniej tysiąca aplikacji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 tym IM, P2P, VoIP, Web-mail),</w:t>
            </w:r>
          </w:p>
          <w:p w:rsidR="00B2114E" w:rsidRPr="00B2114E" w:rsidRDefault="00B2114E" w:rsidP="00D1653C">
            <w:pPr>
              <w:pStyle w:val="Tabelapozycja"/>
              <w:numPr>
                <w:ilvl w:val="0"/>
                <w:numId w:val="5"/>
              </w:numPr>
              <w:spacing w:line="240" w:lineRule="atLeast"/>
              <w:ind w:left="397" w:right="284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zapobieganie przed wyciekiem informacji poufnej - DLP (Data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Leak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Prevention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).</w:t>
            </w:r>
          </w:p>
        </w:tc>
      </w:tr>
      <w:tr w:rsidR="00B2114E" w:rsidRPr="00B2114E" w:rsidTr="00B2114E">
        <w:trPr>
          <w:trHeight w:val="710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114E" w:rsidRPr="00B2114E" w:rsidRDefault="00B2114E" w:rsidP="003D2786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2114E" w:rsidRPr="00B2114E" w:rsidRDefault="00B2114E" w:rsidP="00D1653C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eastAsia="Lucida Grande" w:hAnsi="Times New Roman"/>
                <w:b/>
                <w:color w:val="00000A"/>
                <w:sz w:val="22"/>
                <w:szCs w:val="22"/>
                <w:lang w:val="pl-PL"/>
              </w:rPr>
              <w:t>Zasada działania (tryby)</w:t>
            </w:r>
            <w:r w:rsidR="00D1653C">
              <w:rPr>
                <w:rFonts w:ascii="Times New Roman" w:eastAsia="Lucida Grande" w:hAnsi="Times New Roman"/>
                <w:b/>
                <w:color w:val="00000A"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eastAsia="Lucida Grande" w:hAnsi="Times New Roman"/>
                <w:color w:val="00000A"/>
                <w:sz w:val="22"/>
                <w:szCs w:val="22"/>
                <w:lang w:val="pl-PL"/>
              </w:rPr>
              <w:t xml:space="preserve"> u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rządzenie musi dawać możliwość ustawienia jednego z dwóch trybów pracy: 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jako router/NAT (3.warstwa ISO-OSI) i 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jako most /transparent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bridge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/.</w:t>
            </w:r>
          </w:p>
        </w:tc>
      </w:tr>
      <w:tr w:rsidR="00B2114E" w:rsidRPr="00B2114E" w:rsidTr="00B2114E">
        <w:trPr>
          <w:trHeight w:val="1543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114E" w:rsidRPr="00B2114E" w:rsidRDefault="00B2114E" w:rsidP="003D2786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6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2114E" w:rsidRPr="00B2114E" w:rsidRDefault="00B2114E" w:rsidP="00D1653C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>Polityka bezpieczeństwa (firewall)</w:t>
            </w:r>
            <w:r w:rsidR="00D1653C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polityka bezpieczeństwa systemu zabezpieczeń musi uwzględniać: adresy IP, interfejsy, protokoły i usługi sieciowe, użytkowników aplikacji, reakcje zabezpieczeń, rejestrowanie zdarzeń i alarmowanie, zarządzanie pasmem sieci (m.in. pasma gwarantowane i maksymalne, priorytety, oznaczenia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DiffServ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).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Urządzenie musi umożliwiać utworzenie nie mniej </w:t>
            </w:r>
            <w:r w:rsidRPr="00B2114E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>niż 5.000 polityk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firewall’a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</w:tc>
      </w:tr>
      <w:tr w:rsidR="00B2114E" w:rsidRPr="00B2114E" w:rsidTr="00B2114E">
        <w:trPr>
          <w:trHeight w:val="2132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114E" w:rsidRPr="00B2114E" w:rsidRDefault="00B2114E" w:rsidP="003D2786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7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2114E" w:rsidRPr="00B2114E" w:rsidRDefault="00B2114E" w:rsidP="00D1653C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hAnsi="Times New Roman"/>
                <w:b/>
                <w:color w:val="00000A"/>
                <w:sz w:val="22"/>
                <w:szCs w:val="22"/>
                <w:lang w:val="pl-PL"/>
              </w:rPr>
              <w:t>Wykrywanie ataków</w:t>
            </w:r>
            <w:r w:rsidR="00D1653C">
              <w:rPr>
                <w:rFonts w:ascii="Times New Roman" w:hAnsi="Times New Roman"/>
                <w:b/>
                <w:color w:val="00000A"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 xml:space="preserve"> w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ykrywanie i blokowanie technik i ataków stosowanych przez hakerów (m.in. IP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Spoofing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, SYN Attack, ICMP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Flood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, UDP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Flood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, Port Scan) oraz niebezpiecznych komponentów (m.in. Java/ActiveX). Ochronę sieci VPN przed atakami Replay Attack oraz limitowanie maksymalnej liczby otwartych sesji z jednego adresu IP:</w:t>
            </w:r>
          </w:p>
          <w:p w:rsidR="00B2114E" w:rsidRPr="00B2114E" w:rsidRDefault="00B2114E" w:rsidP="00D1653C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397" w:right="284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nie mniej niż 4000 sygnatur ataków,</w:t>
            </w:r>
          </w:p>
          <w:p w:rsidR="00B2114E" w:rsidRPr="00B2114E" w:rsidRDefault="00B2114E" w:rsidP="00D1653C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397" w:right="284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możliwość dodawania własnych sygnatur ataków,</w:t>
            </w:r>
          </w:p>
          <w:p w:rsidR="00B2114E" w:rsidRPr="00B2114E" w:rsidRDefault="00B2114E" w:rsidP="00D1653C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397" w:right="284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możliwość wykrywania anomalii protokołów i ruchu.</w:t>
            </w:r>
          </w:p>
        </w:tc>
      </w:tr>
      <w:tr w:rsidR="00B2114E" w:rsidRPr="00B2114E" w:rsidTr="00B2114E">
        <w:trPr>
          <w:trHeight w:val="1361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114E" w:rsidRPr="00B2114E" w:rsidRDefault="00B2114E" w:rsidP="003D2786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8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2114E" w:rsidRPr="00B2114E" w:rsidRDefault="00B2114E" w:rsidP="00D1653C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hAnsi="Times New Roman"/>
                <w:b/>
                <w:color w:val="00000A"/>
                <w:sz w:val="22"/>
                <w:szCs w:val="22"/>
                <w:lang w:val="pl-PL"/>
              </w:rPr>
              <w:t>Moduł antywirusowy</w:t>
            </w:r>
            <w:r w:rsidR="00D1653C">
              <w:rPr>
                <w:rFonts w:ascii="Times New Roman" w:hAnsi="Times New Roman"/>
                <w:b/>
                <w:color w:val="00000A"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 xml:space="preserve"> a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ntywirus musi mieć możliwość transferu częściowo przeskanowanego pliku do klienta w celu zapobiegnięcia przekroczenia dopuszczalnego czasu oczekiwania (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timeout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). Antywirus musi przeprowadzać sprawdzanie danych zarówno po bazie sygnatur wirusów, jak i heurystycznie.</w:t>
            </w:r>
          </w:p>
        </w:tc>
      </w:tr>
      <w:tr w:rsidR="00B2114E" w:rsidRPr="00B2114E" w:rsidTr="00B2114E">
        <w:trPr>
          <w:trHeight w:val="1987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114E" w:rsidRPr="00B2114E" w:rsidRDefault="00B2114E" w:rsidP="003D2786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9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2114E" w:rsidRPr="00B2114E" w:rsidRDefault="00B2114E" w:rsidP="00D1653C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Moduł antyspamowy</w:t>
            </w:r>
            <w:r w:rsidR="00D1653C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moduł antyspamowy musi pracować w obrębie protokołów SMTP, POP3 i IMAP. Klasyfikacja wiadomości musi bazować na wielu czynnikach, takich jak:</w:t>
            </w:r>
          </w:p>
          <w:p w:rsidR="00B2114E" w:rsidRPr="00B2114E" w:rsidRDefault="00B2114E" w:rsidP="00D1653C">
            <w:pPr>
              <w:numPr>
                <w:ilvl w:val="0"/>
                <w:numId w:val="7"/>
              </w:numPr>
              <w:spacing w:after="0" w:line="240" w:lineRule="atLeast"/>
              <w:ind w:left="397" w:right="284" w:hanging="284"/>
              <w:rPr>
                <w:rFonts w:ascii="Times New Roman" w:hAnsi="Times New Roman" w:cs="Times New Roman"/>
                <w:lang w:eastAsia="pl-PL"/>
              </w:rPr>
            </w:pPr>
            <w:r w:rsidRPr="00B2114E">
              <w:rPr>
                <w:rFonts w:ascii="Times New Roman" w:hAnsi="Times New Roman" w:cs="Times New Roman"/>
                <w:lang w:eastAsia="pl-PL"/>
              </w:rPr>
              <w:t>sprawdzenie zdefiniowanych przez administratora adresów IP hostów, które brały udział w dostarczeniu wiadomości,</w:t>
            </w:r>
          </w:p>
          <w:p w:rsidR="00B2114E" w:rsidRPr="00B2114E" w:rsidRDefault="00B2114E" w:rsidP="00D1653C">
            <w:pPr>
              <w:numPr>
                <w:ilvl w:val="0"/>
                <w:numId w:val="7"/>
              </w:numPr>
              <w:spacing w:after="0" w:line="240" w:lineRule="atLeast"/>
              <w:ind w:left="397" w:right="284" w:hanging="284"/>
              <w:rPr>
                <w:rFonts w:ascii="Times New Roman" w:hAnsi="Times New Roman" w:cs="Times New Roman"/>
                <w:lang w:eastAsia="pl-PL"/>
              </w:rPr>
            </w:pPr>
            <w:r w:rsidRPr="00B2114E">
              <w:rPr>
                <w:rFonts w:ascii="Times New Roman" w:hAnsi="Times New Roman" w:cs="Times New Roman"/>
                <w:lang w:eastAsia="pl-PL"/>
              </w:rPr>
              <w:t>sprawdzenie zdefiniowanych przez administratora adresów pocztowych,</w:t>
            </w:r>
          </w:p>
          <w:p w:rsidR="00B2114E" w:rsidRPr="00B2114E" w:rsidRDefault="00B2114E" w:rsidP="00D1653C">
            <w:pPr>
              <w:numPr>
                <w:ilvl w:val="0"/>
                <w:numId w:val="7"/>
              </w:numPr>
              <w:spacing w:after="0" w:line="240" w:lineRule="atLeast"/>
              <w:ind w:left="397" w:right="284" w:hanging="284"/>
              <w:rPr>
                <w:rFonts w:ascii="Times New Roman" w:hAnsi="Times New Roman" w:cs="Times New Roman"/>
                <w:lang w:eastAsia="pl-PL"/>
              </w:rPr>
            </w:pPr>
            <w:r w:rsidRPr="00B2114E">
              <w:rPr>
                <w:rFonts w:ascii="Times New Roman" w:hAnsi="Times New Roman" w:cs="Times New Roman"/>
                <w:lang w:eastAsia="pl-PL"/>
              </w:rPr>
              <w:t>RBL, ORDBL,</w:t>
            </w:r>
          </w:p>
          <w:p w:rsidR="00B2114E" w:rsidRPr="00B2114E" w:rsidRDefault="00B2114E" w:rsidP="00D1653C">
            <w:pPr>
              <w:numPr>
                <w:ilvl w:val="0"/>
                <w:numId w:val="7"/>
              </w:numPr>
              <w:spacing w:after="0" w:line="240" w:lineRule="atLeast"/>
              <w:ind w:left="397" w:right="284" w:hanging="284"/>
              <w:rPr>
                <w:rFonts w:ascii="Times New Roman" w:hAnsi="Times New Roman" w:cs="Times New Roman"/>
                <w:lang w:eastAsia="pl-PL"/>
              </w:rPr>
            </w:pPr>
            <w:r w:rsidRPr="00B2114E">
              <w:rPr>
                <w:rFonts w:ascii="Times New Roman" w:hAnsi="Times New Roman" w:cs="Times New Roman"/>
                <w:lang w:eastAsia="pl-PL"/>
              </w:rPr>
              <w:t>sprawdzenie treści pod kątem zadanych przez administratora słów kluczowych.</w:t>
            </w:r>
          </w:p>
        </w:tc>
      </w:tr>
      <w:tr w:rsidR="00B2114E" w:rsidRPr="00B2114E" w:rsidTr="00B2114E">
        <w:trPr>
          <w:trHeight w:val="1399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114E" w:rsidRPr="00B2114E" w:rsidRDefault="00B2114E" w:rsidP="003D2786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10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2114E" w:rsidRPr="00B2114E" w:rsidRDefault="00B2114E" w:rsidP="00D1653C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hAnsi="Times New Roman"/>
                <w:b/>
                <w:color w:val="00000A"/>
                <w:sz w:val="22"/>
                <w:szCs w:val="22"/>
                <w:lang w:val="pl-PL"/>
              </w:rPr>
              <w:t>Filtracja stron WWW</w:t>
            </w:r>
            <w:r w:rsidR="00D1653C">
              <w:rPr>
                <w:rFonts w:ascii="Times New Roman" w:hAnsi="Times New Roman"/>
                <w:b/>
                <w:color w:val="00000A"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 xml:space="preserve"> m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oduł filtracji stron www musi umożliwiać blokowanie stron w oparciu o:</w:t>
            </w:r>
          </w:p>
          <w:p w:rsidR="00B2114E" w:rsidRPr="00B2114E" w:rsidRDefault="00B2114E" w:rsidP="00D1653C">
            <w:pPr>
              <w:numPr>
                <w:ilvl w:val="0"/>
                <w:numId w:val="8"/>
              </w:numPr>
              <w:spacing w:after="0" w:line="240" w:lineRule="atLeast"/>
              <w:ind w:left="397" w:right="284" w:hanging="284"/>
              <w:rPr>
                <w:rFonts w:ascii="Times New Roman" w:hAnsi="Times New Roman" w:cs="Times New Roman"/>
                <w:lang w:eastAsia="pl-PL"/>
              </w:rPr>
            </w:pPr>
            <w:r w:rsidRPr="00B2114E">
              <w:rPr>
                <w:rFonts w:ascii="Times New Roman" w:hAnsi="Times New Roman" w:cs="Times New Roman"/>
                <w:lang w:eastAsia="pl-PL"/>
              </w:rPr>
              <w:t>białe i czarne listy URL,</w:t>
            </w:r>
          </w:p>
          <w:p w:rsidR="00B2114E" w:rsidRPr="00B2114E" w:rsidRDefault="00B2114E" w:rsidP="00D1653C">
            <w:pPr>
              <w:numPr>
                <w:ilvl w:val="0"/>
                <w:numId w:val="8"/>
              </w:numPr>
              <w:spacing w:after="0" w:line="240" w:lineRule="atLeast"/>
              <w:ind w:left="397" w:right="284" w:hanging="284"/>
              <w:rPr>
                <w:rFonts w:ascii="Times New Roman" w:hAnsi="Times New Roman" w:cs="Times New Roman"/>
                <w:lang w:eastAsia="pl-PL"/>
              </w:rPr>
            </w:pPr>
            <w:r w:rsidRPr="00B2114E">
              <w:rPr>
                <w:rFonts w:ascii="Times New Roman" w:hAnsi="Times New Roman" w:cs="Times New Roman"/>
                <w:lang w:eastAsia="pl-PL"/>
              </w:rPr>
              <w:t>zawarte w stronie słowa kluczowe,</w:t>
            </w:r>
          </w:p>
          <w:p w:rsidR="00B2114E" w:rsidRPr="00B2114E" w:rsidRDefault="00B2114E" w:rsidP="00D1653C">
            <w:pPr>
              <w:numPr>
                <w:ilvl w:val="0"/>
                <w:numId w:val="8"/>
              </w:numPr>
              <w:spacing w:after="0" w:line="240" w:lineRule="atLeast"/>
              <w:ind w:left="397" w:right="284" w:hanging="284"/>
              <w:rPr>
                <w:rFonts w:ascii="Times New Roman" w:hAnsi="Times New Roman" w:cs="Times New Roman"/>
                <w:lang w:eastAsia="pl-PL"/>
              </w:rPr>
            </w:pPr>
            <w:r w:rsidRPr="00B2114E">
              <w:rPr>
                <w:rFonts w:ascii="Times New Roman" w:hAnsi="Times New Roman" w:cs="Times New Roman"/>
                <w:lang w:eastAsia="pl-PL"/>
              </w:rPr>
              <w:t>dynamicznie definiowane przez producenta kategorie.</w:t>
            </w:r>
          </w:p>
        </w:tc>
      </w:tr>
      <w:tr w:rsidR="00B2114E" w:rsidRPr="00B2114E" w:rsidTr="0030188A">
        <w:trPr>
          <w:trHeight w:val="567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114E" w:rsidRPr="00B2114E" w:rsidRDefault="00B2114E" w:rsidP="003D2786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11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2114E" w:rsidRPr="00B2114E" w:rsidRDefault="00B2114E" w:rsidP="00D1653C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Translacja adresów</w:t>
            </w:r>
            <w:r w:rsidR="00D1653C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statyczna i dynamiczna translacja adresów (NAT).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</w:rPr>
              <w:t>Translacja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</w:rPr>
              <w:t xml:space="preserve"> NAPT.</w:t>
            </w:r>
          </w:p>
        </w:tc>
      </w:tr>
      <w:tr w:rsidR="00B2114E" w:rsidRPr="00B2114E" w:rsidTr="0030188A">
        <w:trPr>
          <w:trHeight w:val="1605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114E" w:rsidRPr="00B2114E" w:rsidRDefault="00B2114E" w:rsidP="003D2786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12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2114E" w:rsidRPr="00B2114E" w:rsidRDefault="00B2114E" w:rsidP="00D1653C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Wirtualizacja i routing dynamiczny</w:t>
            </w:r>
            <w:r w:rsidR="00D1653C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możliwość definiowania w jednym urządzeniu bez dodatkowych licencji nie mniej niż 4</w:t>
            </w:r>
            <w:r w:rsidRPr="00B2114E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 xml:space="preserve"> 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wirtualnych firewalli, gdzie każdy z nich posiada indywidualne tabele routingu, polityki bezpieczeństwa i dostęp administracyjny. Obsługa Policy Routingu w oparciu o typ protokołu, numeru portu, interfejsu, adresu IP źródłowego oraz docelowego. Obsługiwane protokoły routingu dynamicznego – co najmniej RIPv2, OSPF, BGP-4 i PIM.</w:t>
            </w:r>
          </w:p>
        </w:tc>
      </w:tr>
      <w:tr w:rsidR="00B2114E" w:rsidRPr="00B2114E" w:rsidTr="00B2114E">
        <w:trPr>
          <w:trHeight w:val="1273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114E" w:rsidRPr="00B2114E" w:rsidRDefault="00B2114E" w:rsidP="003D2786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13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2114E" w:rsidRPr="00B2114E" w:rsidRDefault="00B2114E" w:rsidP="00D1653C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>Połączenia VPN</w:t>
            </w:r>
            <w:r w:rsidR="00D1653C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tworzenie połączeń w topologii Site-to-Site oraz Client-to-Site.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Monitorowanie stanu tuneli VPN i stałego utrzymywania ich aktywności.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Konfiguracja w oparciu o politykę bezpieczeństwa (policy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based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VPN) i tabele routingu (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interface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based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VPN).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Obsługa mechanizmów: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IPSec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NAT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Traversal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, DPD,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XAuth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.</w:t>
            </w:r>
          </w:p>
        </w:tc>
      </w:tr>
      <w:tr w:rsidR="00B2114E" w:rsidRPr="00B2114E" w:rsidTr="00B2114E">
        <w:trPr>
          <w:trHeight w:val="2075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114E" w:rsidRPr="00B2114E" w:rsidRDefault="00B2114E" w:rsidP="003D2786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14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2114E" w:rsidRPr="00B2114E" w:rsidRDefault="00B2114E" w:rsidP="00D1653C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>Uwierzytelnianie użytkowników</w:t>
            </w:r>
            <w:r w:rsidR="00D1653C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system zabezpieczeń musi umożliwiać wykonywanie uwierzytelniania tożsamości użytkowników za pomocą:</w:t>
            </w:r>
          </w:p>
          <w:p w:rsidR="00B2114E" w:rsidRPr="00B2114E" w:rsidRDefault="00B2114E" w:rsidP="00D1653C">
            <w:pPr>
              <w:pStyle w:val="Tabelapozycja"/>
              <w:numPr>
                <w:ilvl w:val="0"/>
                <w:numId w:val="9"/>
              </w:numPr>
              <w:spacing w:line="240" w:lineRule="atLeast"/>
              <w:ind w:left="397" w:right="284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haseł statycznych i definicji użytkowników przechowywanych w lokalnej bazie urządzenia,</w:t>
            </w:r>
          </w:p>
          <w:p w:rsidR="00B2114E" w:rsidRPr="00B2114E" w:rsidRDefault="00B2114E" w:rsidP="00D1653C">
            <w:pPr>
              <w:pStyle w:val="Tabelapozycja"/>
              <w:numPr>
                <w:ilvl w:val="0"/>
                <w:numId w:val="9"/>
              </w:numPr>
              <w:spacing w:line="240" w:lineRule="atLeast"/>
              <w:ind w:left="397" w:right="284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haseł statycznych i definicji użytkowników przechowywanych w bazach zgodnych z LDAP,</w:t>
            </w:r>
          </w:p>
          <w:p w:rsidR="00B2114E" w:rsidRPr="00B2114E" w:rsidRDefault="00B2114E" w:rsidP="00D1653C">
            <w:pPr>
              <w:pStyle w:val="Tabelapozycja"/>
              <w:numPr>
                <w:ilvl w:val="0"/>
                <w:numId w:val="9"/>
              </w:numPr>
              <w:spacing w:line="240" w:lineRule="atLeast"/>
              <w:ind w:left="397" w:right="284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haseł dynamicznych (RADIUS, RSA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SecureID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) w oparciu o zewnętrzne bazy danych.</w:t>
            </w:r>
          </w:p>
          <w:p w:rsidR="00B2114E" w:rsidRPr="00B2114E" w:rsidRDefault="00B2114E" w:rsidP="00D1653C">
            <w:pPr>
              <w:pStyle w:val="Tabelapozycja"/>
              <w:spacing w:line="240" w:lineRule="atLeast"/>
              <w:ind w:left="142" w:right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Rozwiązanie musi umożliwiać budowę logowania Single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Sign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On w środowisku Active Directory oraz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eDirectory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bez dodatkowych opłat licencyjnych.</w:t>
            </w:r>
          </w:p>
        </w:tc>
      </w:tr>
      <w:tr w:rsidR="00B2114E" w:rsidRPr="00B2114E" w:rsidTr="00B2114E">
        <w:trPr>
          <w:trHeight w:val="1024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114E" w:rsidRPr="00B2114E" w:rsidRDefault="00B2114E" w:rsidP="003D2786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15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2114E" w:rsidRPr="00B2114E" w:rsidRDefault="00B2114E" w:rsidP="00D1653C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>Wydajność</w:t>
            </w:r>
            <w:r w:rsidR="00D1653C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o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bsługa nie mniej niż </w:t>
            </w:r>
            <w:r w:rsidRPr="00B2114E">
              <w:rPr>
                <w:rFonts w:ascii="Times New Roman" w:hAnsi="Times New Roman"/>
                <w:color w:val="000000" w:themeColor="text1"/>
                <w:sz w:val="22"/>
                <w:szCs w:val="22"/>
                <w:lang w:val="pl-PL"/>
              </w:rPr>
              <w:t>1.</w:t>
            </w:r>
            <w:r w:rsidRPr="00B2114E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2</w:t>
            </w:r>
            <w:r w:rsidRPr="00B2114E">
              <w:rPr>
                <w:rFonts w:ascii="Times New Roman" w:hAnsi="Times New Roman"/>
                <w:color w:val="000000" w:themeColor="text1"/>
                <w:sz w:val="22"/>
                <w:szCs w:val="22"/>
                <w:lang w:val="pl-PL"/>
              </w:rPr>
              <w:t xml:space="preserve">00.000 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jednoczesnych połączeń i </w:t>
            </w:r>
            <w:r w:rsidRPr="00B2114E">
              <w:rPr>
                <w:rFonts w:ascii="Times New Roman" w:hAnsi="Times New Roman"/>
                <w:color w:val="000000" w:themeColor="text1"/>
                <w:sz w:val="22"/>
                <w:szCs w:val="22"/>
                <w:lang w:val="pl-PL"/>
              </w:rPr>
              <w:t>2</w:t>
            </w:r>
            <w:r w:rsidRPr="00B2114E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8</w:t>
            </w:r>
            <w:r w:rsidRPr="00B2114E">
              <w:rPr>
                <w:rFonts w:ascii="Times New Roman" w:hAnsi="Times New Roman"/>
                <w:color w:val="000000" w:themeColor="text1"/>
                <w:sz w:val="22"/>
                <w:szCs w:val="22"/>
                <w:lang w:val="pl-PL"/>
              </w:rPr>
              <w:t xml:space="preserve">.000 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nowych połączeń na sekundę. Przepływność nie mniejsza niż </w:t>
            </w:r>
            <w:r w:rsidRPr="00B2114E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3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Gbps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dla ruchu nieszyfrowanego i </w:t>
            </w:r>
            <w:r w:rsidRPr="00B2114E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2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Gbps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dla VPN (3DES). </w:t>
            </w:r>
            <w:r w:rsidRPr="00D1653C">
              <w:rPr>
                <w:rFonts w:ascii="Times New Roman" w:hAnsi="Times New Roman"/>
                <w:sz w:val="22"/>
                <w:szCs w:val="22"/>
                <w:lang w:val="pl-PL"/>
              </w:rPr>
              <w:t>Obsługa nie mniej niż 200 jednoczesnych tuneli</w:t>
            </w:r>
            <w:r w:rsidRPr="00B2114E">
              <w:rPr>
                <w:rFonts w:ascii="Times New Roman" w:hAnsi="Times New Roman"/>
                <w:sz w:val="22"/>
                <w:szCs w:val="22"/>
              </w:rPr>
              <w:t xml:space="preserve"> VPN.</w:t>
            </w:r>
          </w:p>
        </w:tc>
      </w:tr>
      <w:tr w:rsidR="00B2114E" w:rsidRPr="00B2114E" w:rsidTr="0030188A">
        <w:trPr>
          <w:trHeight w:val="1137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114E" w:rsidRPr="00B2114E" w:rsidRDefault="00B2114E" w:rsidP="003D2786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16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2114E" w:rsidRPr="00B2114E" w:rsidRDefault="00B2114E" w:rsidP="00D1653C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eastAsia="Lucida Grande" w:hAnsi="Times New Roman"/>
                <w:b/>
                <w:color w:val="00000A"/>
                <w:sz w:val="22"/>
                <w:szCs w:val="22"/>
                <w:lang w:val="pl-PL"/>
              </w:rPr>
              <w:t>Funkcjonalność zapewniająca niezawodność</w:t>
            </w:r>
            <w:r w:rsidR="00D1653C">
              <w:rPr>
                <w:rFonts w:ascii="Times New Roman" w:eastAsia="Lucida Grande" w:hAnsi="Times New Roman"/>
                <w:b/>
                <w:color w:val="00000A"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eastAsia="Lucida Grande" w:hAnsi="Times New Roman"/>
                <w:color w:val="00000A"/>
                <w:sz w:val="22"/>
                <w:szCs w:val="22"/>
                <w:lang w:val="pl-PL"/>
              </w:rPr>
              <w:t xml:space="preserve"> m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onitoring i wykrywanie uszkodzenia elementów sprzętowych i programowych systemu zabezpieczeń oraz łączy sieciowych. Możliwość połączenia dwóch identycznych urządzeń w klaster typu Active-Active lub Active-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Passive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</w:tc>
      </w:tr>
      <w:tr w:rsidR="00B2114E" w:rsidRPr="00B2114E" w:rsidTr="00B2114E">
        <w:trPr>
          <w:trHeight w:val="2613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114E" w:rsidRPr="00B2114E" w:rsidRDefault="00B2114E" w:rsidP="003D2786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17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2114E" w:rsidRPr="00B2114E" w:rsidRDefault="00B2114E" w:rsidP="00D1653C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>Konfiguracja i zarządzanie</w:t>
            </w:r>
            <w:r w:rsidR="00D1653C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możliwość konfiguracji poprzez terminal i linię komend oraz konsolę graficzną (GUI). Dostęp do urządzenia i zarządzanie z sieci muszą być zabezpieczone poprzez szyfrowanie komunikacji. Musi być zapewniona możliwość definiowania wielu administratorów o różnych uprawnieniach. Administratorzy muszą </w:t>
            </w:r>
            <w:r w:rsidRPr="00D767DC">
              <w:rPr>
                <w:rFonts w:ascii="Times New Roman" w:eastAsia="Lucida Grande" w:hAnsi="Times New Roman"/>
                <w:color w:val="auto"/>
                <w:sz w:val="22"/>
                <w:szCs w:val="22"/>
                <w:lang w:val="pl-PL"/>
              </w:rPr>
              <w:t xml:space="preserve">mieć 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możliwość uwierzytelniania za pomocą:</w:t>
            </w:r>
          </w:p>
          <w:p w:rsidR="00B2114E" w:rsidRPr="00B2114E" w:rsidRDefault="00B2114E" w:rsidP="00D1653C">
            <w:pPr>
              <w:pStyle w:val="Tabelapozycja"/>
              <w:numPr>
                <w:ilvl w:val="0"/>
                <w:numId w:val="10"/>
              </w:numPr>
              <w:spacing w:line="240" w:lineRule="atLeast"/>
              <w:ind w:left="397" w:right="284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haseł statycznych,</w:t>
            </w:r>
          </w:p>
          <w:p w:rsidR="00B2114E" w:rsidRPr="00B2114E" w:rsidRDefault="00B2114E" w:rsidP="00D1653C">
            <w:pPr>
              <w:pStyle w:val="Tabelapozycja"/>
              <w:numPr>
                <w:ilvl w:val="0"/>
                <w:numId w:val="10"/>
              </w:numPr>
              <w:spacing w:line="240" w:lineRule="atLeast"/>
              <w:ind w:left="397" w:right="284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haseł dynamicznych (RADIUS, RSA </w:t>
            </w:r>
            <w:proofErr w:type="spellStart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SecureID</w:t>
            </w:r>
            <w:proofErr w:type="spellEnd"/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).</w:t>
            </w:r>
          </w:p>
          <w:p w:rsidR="00B2114E" w:rsidRPr="00B2114E" w:rsidRDefault="00B2114E" w:rsidP="00D1653C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40" w:lineRule="atLeast"/>
              <w:ind w:left="142" w:right="283"/>
              <w:jc w:val="both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System musi umożliwiać aktualizację oprogramowania oraz zapisywanie i odtwarzanie konfiguracji z pamięci USB.</w:t>
            </w:r>
          </w:p>
        </w:tc>
      </w:tr>
      <w:tr w:rsidR="00B2114E" w:rsidRPr="00B2114E" w:rsidTr="00B2114E">
        <w:trPr>
          <w:trHeight w:val="1801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114E" w:rsidRPr="00B2114E" w:rsidRDefault="00B2114E" w:rsidP="003D2786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18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2114E" w:rsidRPr="00B2114E" w:rsidRDefault="00B2114E" w:rsidP="00D1653C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Raportowanie</w:t>
            </w:r>
            <w:r w:rsidR="00D1653C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ystem musi mieć możliwość współpracy z zewnętrznym, sprzętowym modułem raportowania i korelacji logów umożliwiającym:</w:t>
            </w:r>
          </w:p>
          <w:p w:rsidR="00B2114E" w:rsidRPr="00B2114E" w:rsidRDefault="00B2114E" w:rsidP="00D1653C">
            <w:pPr>
              <w:pStyle w:val="Tabelapozycja"/>
              <w:numPr>
                <w:ilvl w:val="0"/>
                <w:numId w:val="1"/>
              </w:numPr>
              <w:spacing w:line="240" w:lineRule="atLeast"/>
              <w:ind w:left="397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zbieranie logów z urządzeń bezpieczeństwa,</w:t>
            </w:r>
          </w:p>
          <w:p w:rsidR="00B2114E" w:rsidRPr="00B2114E" w:rsidRDefault="00B2114E" w:rsidP="00D1653C">
            <w:pPr>
              <w:pStyle w:val="Tabelapozycja"/>
              <w:numPr>
                <w:ilvl w:val="0"/>
                <w:numId w:val="1"/>
              </w:numPr>
              <w:spacing w:line="240" w:lineRule="atLeast"/>
              <w:ind w:left="397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generowanie raportów,</w:t>
            </w:r>
          </w:p>
          <w:p w:rsidR="00B2114E" w:rsidRPr="00B2114E" w:rsidRDefault="00B2114E" w:rsidP="00D1653C">
            <w:pPr>
              <w:pStyle w:val="Tabelapozycja"/>
              <w:numPr>
                <w:ilvl w:val="0"/>
                <w:numId w:val="1"/>
              </w:numPr>
              <w:spacing w:line="240" w:lineRule="atLeast"/>
              <w:ind w:left="397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skanowanie podatności stacji w sieci,</w:t>
            </w:r>
          </w:p>
          <w:p w:rsidR="00B2114E" w:rsidRPr="00B2114E" w:rsidRDefault="00B2114E" w:rsidP="00D1653C">
            <w:pPr>
              <w:pStyle w:val="Tabelapozycja"/>
              <w:numPr>
                <w:ilvl w:val="0"/>
                <w:numId w:val="1"/>
              </w:numPr>
              <w:spacing w:line="240" w:lineRule="atLeast"/>
              <w:ind w:left="397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zdalną kwarantannę dla modułu antywirusowego.</w:t>
            </w:r>
          </w:p>
        </w:tc>
      </w:tr>
      <w:tr w:rsidR="00B2114E" w:rsidRPr="00B2114E" w:rsidTr="0030188A">
        <w:trPr>
          <w:trHeight w:val="880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114E" w:rsidRPr="00B2114E" w:rsidRDefault="00B2114E" w:rsidP="003D2786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19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2114E" w:rsidRPr="00B2114E" w:rsidRDefault="00B2114E" w:rsidP="00D767DC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>Serwis oraz aktualizacje</w:t>
            </w:r>
            <w:r w:rsidR="0030188A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w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ykonawca musi dostarczyć licencje aktywacyjne dla funkcji bezpieczeństwa na okres 12 miesięcy. </w:t>
            </w:r>
            <w:r w:rsidRPr="00B2114E">
              <w:rPr>
                <w:rFonts w:ascii="Times New Roman" w:hAnsi="Times New Roman"/>
                <w:color w:val="000000" w:themeColor="text1"/>
                <w:sz w:val="22"/>
                <w:szCs w:val="22"/>
                <w:lang w:val="pl-PL"/>
              </w:rPr>
              <w:t>Urządzenie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musi być objęte serwisem gwarancyjnym producenta przez okres </w:t>
            </w:r>
            <w:bookmarkStart w:id="0" w:name="_GoBack"/>
            <w:bookmarkEnd w:id="0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12 miesięcy.</w:t>
            </w:r>
          </w:p>
        </w:tc>
      </w:tr>
      <w:tr w:rsidR="00B2114E" w:rsidRPr="00B2114E" w:rsidTr="00B2114E">
        <w:trPr>
          <w:trHeight w:val="694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114E" w:rsidRPr="00B2114E" w:rsidRDefault="00B2114E" w:rsidP="003D2786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20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2114E" w:rsidRPr="00B2114E" w:rsidRDefault="00B2114E" w:rsidP="00D1653C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Certyfikaty</w:t>
            </w:r>
            <w:r w:rsidR="0030188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B2114E">
              <w:rPr>
                <w:rFonts w:ascii="Times New Roman" w:hAnsi="Times New Roman"/>
                <w:color w:val="000000" w:themeColor="text1"/>
                <w:sz w:val="22"/>
                <w:szCs w:val="22"/>
                <w:lang w:val="pl-PL"/>
              </w:rPr>
              <w:t>producent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urządzeń musi posiadać co najmniej następujące certyfikaty: ISO 9001, </w:t>
            </w:r>
            <w:r w:rsidRPr="00B2114E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 xml:space="preserve">UTM NSS </w:t>
            </w:r>
            <w:proofErr w:type="spellStart"/>
            <w:r w:rsidRPr="00B2114E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>Approved</w:t>
            </w:r>
            <w:proofErr w:type="spellEnd"/>
            <w:r w:rsidRPr="00B2114E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 xml:space="preserve">, EAL4+, ICSA </w:t>
            </w:r>
            <w:proofErr w:type="spellStart"/>
            <w:r w:rsidRPr="00B2114E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>Labs</w:t>
            </w:r>
            <w:proofErr w:type="spellEnd"/>
            <w:r w:rsidRPr="00B2114E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 xml:space="preserve"> dla funkcji: Firewall, </w:t>
            </w:r>
            <w:proofErr w:type="spellStart"/>
            <w:r w:rsidRPr="00B2114E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>IPSec</w:t>
            </w:r>
            <w:proofErr w:type="spellEnd"/>
            <w:r w:rsidRPr="00B2114E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>, SSL, Network IPS, Antywirus.</w:t>
            </w:r>
          </w:p>
        </w:tc>
      </w:tr>
      <w:tr w:rsidR="00B2114E" w:rsidRPr="00B2114E" w:rsidTr="0030188A">
        <w:trPr>
          <w:trHeight w:val="1273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114E" w:rsidRPr="00B2114E" w:rsidRDefault="00B2114E" w:rsidP="003D2786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21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2114E" w:rsidRPr="00B2114E" w:rsidRDefault="00B2114E" w:rsidP="00D1653C">
            <w:pPr>
              <w:pStyle w:val="Tabelapozycja"/>
              <w:tabs>
                <w:tab w:val="left" w:pos="0"/>
                <w:tab w:val="left" w:pos="1416"/>
              </w:tabs>
              <w:spacing w:line="240" w:lineRule="atLeast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14E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Inne wymagania</w:t>
            </w:r>
            <w:r w:rsidR="0030188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-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oferowane urządzenie musi zapewniać pełną i bezproblemową współpracę z już wdrożonymi rozwiązaniami w lokalizacji centralnej i delegaturach W-MUW, opartymi o urządzenia firmy FORTIGATE - modele 240D i 60D, </w:t>
            </w:r>
            <w:r w:rsidRPr="00B2114E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 xml:space="preserve">szczególnie </w:t>
            </w:r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 zakresie zarządzania, zestawiania i utrzymywania połączeń 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gateway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-to-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gateway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VPN (</w:t>
            </w:r>
            <w:proofErr w:type="spellStart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>IPSec</w:t>
            </w:r>
            <w:proofErr w:type="spellEnd"/>
            <w:r w:rsidRPr="00B211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i SSL) oraz raportowania </w:t>
            </w:r>
            <w:r w:rsidRPr="00B2114E">
              <w:rPr>
                <w:rFonts w:ascii="Times New Roman" w:hAnsi="Times New Roman"/>
                <w:color w:val="000000" w:themeColor="text1"/>
                <w:sz w:val="22"/>
                <w:szCs w:val="22"/>
                <w:lang w:val="pl-PL"/>
              </w:rPr>
              <w:t>(</w:t>
            </w:r>
            <w:proofErr w:type="spellStart"/>
            <w:r w:rsidRPr="00B2114E">
              <w:rPr>
                <w:rFonts w:ascii="Times New Roman" w:hAnsi="Times New Roman"/>
                <w:color w:val="000000" w:themeColor="text1"/>
                <w:sz w:val="22"/>
                <w:szCs w:val="22"/>
                <w:lang w:val="pl-PL"/>
              </w:rPr>
              <w:t>Forti</w:t>
            </w:r>
            <w:proofErr w:type="spellEnd"/>
            <w:r w:rsidRPr="00B2114E">
              <w:rPr>
                <w:rFonts w:ascii="Times New Roman" w:hAnsi="Times New Roman"/>
                <w:color w:val="000000" w:themeColor="text1"/>
                <w:sz w:val="22"/>
                <w:szCs w:val="22"/>
                <w:lang w:val="pl-PL"/>
              </w:rPr>
              <w:t xml:space="preserve"> Analyzer).</w:t>
            </w:r>
          </w:p>
        </w:tc>
      </w:tr>
    </w:tbl>
    <w:p w:rsidR="00B2114E" w:rsidRPr="00B2114E" w:rsidRDefault="00B2114E" w:rsidP="0030188A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02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51"/>
        <w:gridCol w:w="9500"/>
      </w:tblGrid>
      <w:tr w:rsidR="00B2114E" w:rsidRPr="00B2114E" w:rsidTr="007D26A9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:rsidR="00B2114E" w:rsidRPr="00B2114E" w:rsidRDefault="00B2114E" w:rsidP="003D2786">
            <w:pPr>
              <w:spacing w:line="240" w:lineRule="atLeast"/>
              <w:ind w:left="-75" w:firstLine="75"/>
              <w:jc w:val="center"/>
              <w:rPr>
                <w:rFonts w:ascii="Times New Roman" w:hAnsi="Times New Roman" w:cs="Times New Roman"/>
                <w:b/>
              </w:rPr>
            </w:pPr>
            <w:r w:rsidRPr="00B2114E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8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:rsidR="00B2114E" w:rsidRPr="00B2114E" w:rsidRDefault="00B2114E" w:rsidP="00897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2114E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B2114E" w:rsidRPr="00B2114E" w:rsidTr="007D26A9">
        <w:trPr>
          <w:trHeight w:val="567"/>
          <w:jc w:val="center"/>
        </w:trPr>
        <w:tc>
          <w:tcPr>
            <w:tcW w:w="967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:rsidR="00B2114E" w:rsidRPr="00B2114E" w:rsidRDefault="00B2114E" w:rsidP="008977E7">
            <w:pPr>
              <w:pStyle w:val="Akapitzlist"/>
              <w:numPr>
                <w:ilvl w:val="0"/>
                <w:numId w:val="13"/>
              </w:numPr>
              <w:spacing w:after="0" w:line="240" w:lineRule="atLeast"/>
              <w:ind w:left="568" w:hanging="284"/>
              <w:jc w:val="both"/>
              <w:rPr>
                <w:rFonts w:ascii="Times New Roman" w:hAnsi="Times New Roman" w:cs="Times New Roman"/>
              </w:rPr>
            </w:pPr>
            <w:r w:rsidRPr="00B2114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Odnowienie na kolejny rok usługi rocznego wsparcia </w:t>
            </w:r>
            <w:r w:rsidRPr="00B2114E">
              <w:rPr>
                <w:rFonts w:ascii="Times New Roman" w:hAnsi="Times New Roman" w:cs="Times New Roman"/>
                <w:b/>
              </w:rPr>
              <w:t>dla urządzenia</w:t>
            </w:r>
            <w:r w:rsidRPr="00B2114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B2114E">
              <w:rPr>
                <w:rFonts w:ascii="Times New Roman" w:hAnsi="Times New Roman" w:cs="Times New Roman"/>
                <w:b/>
              </w:rPr>
              <w:t>FortiGate</w:t>
            </w:r>
            <w:proofErr w:type="spellEnd"/>
            <w:r w:rsidRPr="00B2114E">
              <w:rPr>
                <w:rFonts w:ascii="Times New Roman" w:hAnsi="Times New Roman" w:cs="Times New Roman"/>
                <w:b/>
              </w:rPr>
              <w:t xml:space="preserve"> – FG60D UTM</w:t>
            </w:r>
            <w:r w:rsidRPr="00B2114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– 6 szt.</w:t>
            </w:r>
          </w:p>
        </w:tc>
      </w:tr>
      <w:tr w:rsidR="00B2114E" w:rsidRPr="00B2114E" w:rsidTr="0030188A">
        <w:trPr>
          <w:trHeight w:val="1796"/>
          <w:jc w:val="center"/>
        </w:trPr>
        <w:tc>
          <w:tcPr>
            <w:tcW w:w="9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2114E" w:rsidRPr="00B2114E" w:rsidRDefault="00B2114E" w:rsidP="00D1653C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B2114E">
              <w:rPr>
                <w:rFonts w:ascii="Times New Roman" w:hAnsi="Times New Roman" w:cs="Times New Roman"/>
                <w:b/>
              </w:rPr>
              <w:t>Odnowienie na kolejny rok usługi rocznego wsparcia technicznego i aktualizacji dla urządzeń</w:t>
            </w:r>
            <w:r w:rsidRPr="00B2114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B2114E">
              <w:rPr>
                <w:rFonts w:ascii="Times New Roman" w:hAnsi="Times New Roman" w:cs="Times New Roman"/>
                <w:b/>
              </w:rPr>
              <w:t>FortiGate</w:t>
            </w:r>
            <w:proofErr w:type="spellEnd"/>
            <w:r w:rsidRPr="00B2114E">
              <w:rPr>
                <w:rFonts w:ascii="Times New Roman" w:hAnsi="Times New Roman" w:cs="Times New Roman"/>
                <w:b/>
              </w:rPr>
              <w:t xml:space="preserve"> – FG60D UTM Bundle (8x5 </w:t>
            </w:r>
            <w:proofErr w:type="spellStart"/>
            <w:r w:rsidRPr="00B2114E">
              <w:rPr>
                <w:rFonts w:ascii="Times New Roman" w:hAnsi="Times New Roman" w:cs="Times New Roman"/>
                <w:b/>
              </w:rPr>
              <w:t>FortiCare</w:t>
            </w:r>
            <w:proofErr w:type="spellEnd"/>
            <w:r w:rsidRPr="00B2114E">
              <w:rPr>
                <w:rFonts w:ascii="Times New Roman" w:hAnsi="Times New Roman" w:cs="Times New Roman"/>
                <w:b/>
              </w:rPr>
              <w:t xml:space="preserve"> plus NGFW, AV, Web </w:t>
            </w:r>
            <w:proofErr w:type="spellStart"/>
            <w:r w:rsidRPr="00B2114E">
              <w:rPr>
                <w:rFonts w:ascii="Times New Roman" w:hAnsi="Times New Roman" w:cs="Times New Roman"/>
                <w:b/>
              </w:rPr>
              <w:t>Filtering</w:t>
            </w:r>
            <w:proofErr w:type="spellEnd"/>
            <w:r w:rsidRPr="00B2114E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B2114E">
              <w:rPr>
                <w:rFonts w:ascii="Times New Roman" w:hAnsi="Times New Roman" w:cs="Times New Roman"/>
                <w:b/>
              </w:rPr>
              <w:t>Antispam</w:t>
            </w:r>
            <w:proofErr w:type="spellEnd"/>
            <w:r w:rsidRPr="00B2114E">
              <w:rPr>
                <w:rFonts w:ascii="Times New Roman" w:hAnsi="Times New Roman" w:cs="Times New Roman"/>
                <w:b/>
              </w:rPr>
              <w:t xml:space="preserve"> Services).</w:t>
            </w:r>
            <w:r w:rsidRPr="00B2114E">
              <w:rPr>
                <w:rFonts w:ascii="Times New Roman" w:hAnsi="Times New Roman" w:cs="Times New Roman"/>
              </w:rPr>
              <w:t xml:space="preserve"> </w:t>
            </w:r>
          </w:p>
          <w:p w:rsidR="00B2114E" w:rsidRPr="00B2114E" w:rsidRDefault="00B2114E" w:rsidP="00D1653C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B2114E">
              <w:rPr>
                <w:rFonts w:ascii="Times New Roman" w:hAnsi="Times New Roman" w:cs="Times New Roman"/>
              </w:rPr>
              <w:t>Rozpoczęcie usługi musi być liczone od dnia następującego po ostatnim dniu upływu okresu świadczenia aktualnie obowiązującej usługi. Numery urządzeń zmawiającego: FGT60D4613031995, FGT60D4Q16031895, FGT60D4614033672, FGT60D4614032304, FGT60D4614032472, FGT60D4614033416.</w:t>
            </w:r>
          </w:p>
        </w:tc>
      </w:tr>
    </w:tbl>
    <w:p w:rsidR="00B2114E" w:rsidRPr="00B2114E" w:rsidRDefault="00B2114E" w:rsidP="0030188A">
      <w:pPr>
        <w:spacing w:after="0" w:line="240" w:lineRule="atLeast"/>
        <w:rPr>
          <w:rFonts w:ascii="Times New Roman" w:hAnsi="Times New Roman" w:cs="Times New Roman"/>
          <w:b/>
        </w:rPr>
      </w:pPr>
    </w:p>
    <w:tbl>
      <w:tblPr>
        <w:tblW w:w="102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51"/>
        <w:gridCol w:w="9500"/>
      </w:tblGrid>
      <w:tr w:rsidR="00B2114E" w:rsidRPr="00B2114E" w:rsidTr="007D26A9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:rsidR="00B2114E" w:rsidRPr="00B2114E" w:rsidRDefault="00B2114E" w:rsidP="003D2786">
            <w:pPr>
              <w:spacing w:line="240" w:lineRule="atLeast"/>
              <w:ind w:left="-75" w:firstLine="75"/>
              <w:jc w:val="center"/>
              <w:rPr>
                <w:rFonts w:ascii="Times New Roman" w:hAnsi="Times New Roman" w:cs="Times New Roman"/>
                <w:b/>
              </w:rPr>
            </w:pPr>
            <w:r w:rsidRPr="00B2114E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8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:rsidR="00B2114E" w:rsidRPr="00B2114E" w:rsidRDefault="00B2114E" w:rsidP="00897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2114E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B2114E" w:rsidRPr="00B2114E" w:rsidTr="007D26A9">
        <w:trPr>
          <w:trHeight w:val="567"/>
          <w:jc w:val="center"/>
        </w:trPr>
        <w:tc>
          <w:tcPr>
            <w:tcW w:w="967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:rsidR="00B2114E" w:rsidRPr="00B2114E" w:rsidRDefault="00B2114E" w:rsidP="008977E7">
            <w:pPr>
              <w:pStyle w:val="Akapitzlist"/>
              <w:numPr>
                <w:ilvl w:val="0"/>
                <w:numId w:val="13"/>
              </w:numPr>
              <w:spacing w:after="0" w:line="240" w:lineRule="atLeast"/>
              <w:ind w:left="568" w:hanging="284"/>
              <w:jc w:val="both"/>
              <w:rPr>
                <w:rFonts w:ascii="Times New Roman" w:hAnsi="Times New Roman" w:cs="Times New Roman"/>
              </w:rPr>
            </w:pPr>
            <w:r w:rsidRPr="00B2114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Odnowienie na kolejny rok usługi rocznego wsparcia </w:t>
            </w:r>
            <w:r w:rsidRPr="00B2114E">
              <w:rPr>
                <w:rFonts w:ascii="Times New Roman" w:hAnsi="Times New Roman" w:cs="Times New Roman"/>
                <w:b/>
              </w:rPr>
              <w:t>dla urządzenia</w:t>
            </w:r>
            <w:r w:rsidRPr="00B2114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B2114E">
              <w:rPr>
                <w:rFonts w:ascii="Times New Roman" w:hAnsi="Times New Roman" w:cs="Times New Roman"/>
                <w:b/>
              </w:rPr>
              <w:t>FortiGate</w:t>
            </w:r>
            <w:proofErr w:type="spellEnd"/>
            <w:r w:rsidRPr="00B2114E">
              <w:rPr>
                <w:rFonts w:ascii="Times New Roman" w:hAnsi="Times New Roman" w:cs="Times New Roman"/>
                <w:b/>
              </w:rPr>
              <w:t xml:space="preserve"> – FG60E UTM</w:t>
            </w:r>
            <w:r w:rsidRPr="00B2114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– 1 szt.</w:t>
            </w:r>
          </w:p>
        </w:tc>
      </w:tr>
      <w:tr w:rsidR="00B2114E" w:rsidRPr="00B2114E" w:rsidTr="0030188A">
        <w:trPr>
          <w:trHeight w:val="1510"/>
          <w:jc w:val="center"/>
        </w:trPr>
        <w:tc>
          <w:tcPr>
            <w:tcW w:w="9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2114E" w:rsidRPr="00B2114E" w:rsidRDefault="00B2114E" w:rsidP="00D1653C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B2114E">
              <w:rPr>
                <w:rFonts w:ascii="Times New Roman" w:hAnsi="Times New Roman" w:cs="Times New Roman"/>
                <w:b/>
              </w:rPr>
              <w:t>Odnowienie na kolejny rok usługi rocznego wsparcia technicznego i aktualizacji dla urządzenia</w:t>
            </w:r>
            <w:r w:rsidRPr="00B2114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B2114E">
              <w:rPr>
                <w:rFonts w:ascii="Times New Roman" w:hAnsi="Times New Roman" w:cs="Times New Roman"/>
                <w:b/>
              </w:rPr>
              <w:t>FortiGate</w:t>
            </w:r>
            <w:proofErr w:type="spellEnd"/>
            <w:r w:rsidRPr="00B2114E">
              <w:rPr>
                <w:rFonts w:ascii="Times New Roman" w:hAnsi="Times New Roman" w:cs="Times New Roman"/>
                <w:b/>
              </w:rPr>
              <w:t xml:space="preserve"> – FG60E UTM Bundle (8x5 </w:t>
            </w:r>
            <w:proofErr w:type="spellStart"/>
            <w:r w:rsidRPr="00B2114E">
              <w:rPr>
                <w:rFonts w:ascii="Times New Roman" w:hAnsi="Times New Roman" w:cs="Times New Roman"/>
                <w:b/>
              </w:rPr>
              <w:t>FortiCare</w:t>
            </w:r>
            <w:proofErr w:type="spellEnd"/>
            <w:r w:rsidRPr="00B2114E">
              <w:rPr>
                <w:rFonts w:ascii="Times New Roman" w:hAnsi="Times New Roman" w:cs="Times New Roman"/>
                <w:b/>
              </w:rPr>
              <w:t xml:space="preserve"> plus NGFW, AV, Web </w:t>
            </w:r>
            <w:proofErr w:type="spellStart"/>
            <w:r w:rsidRPr="00B2114E">
              <w:rPr>
                <w:rFonts w:ascii="Times New Roman" w:hAnsi="Times New Roman" w:cs="Times New Roman"/>
                <w:b/>
              </w:rPr>
              <w:t>Filtering</w:t>
            </w:r>
            <w:proofErr w:type="spellEnd"/>
            <w:r w:rsidRPr="00B2114E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B2114E">
              <w:rPr>
                <w:rFonts w:ascii="Times New Roman" w:hAnsi="Times New Roman" w:cs="Times New Roman"/>
                <w:b/>
              </w:rPr>
              <w:t>Antispam</w:t>
            </w:r>
            <w:proofErr w:type="spellEnd"/>
            <w:r w:rsidRPr="00B2114E">
              <w:rPr>
                <w:rFonts w:ascii="Times New Roman" w:hAnsi="Times New Roman" w:cs="Times New Roman"/>
                <w:b/>
              </w:rPr>
              <w:t xml:space="preserve"> Services).</w:t>
            </w:r>
            <w:r w:rsidRPr="00B2114E">
              <w:rPr>
                <w:rFonts w:ascii="Times New Roman" w:hAnsi="Times New Roman" w:cs="Times New Roman"/>
              </w:rPr>
              <w:t xml:space="preserve"> </w:t>
            </w:r>
          </w:p>
          <w:p w:rsidR="00B2114E" w:rsidRPr="00B2114E" w:rsidRDefault="00B2114E" w:rsidP="00D1653C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B2114E">
              <w:rPr>
                <w:rFonts w:ascii="Times New Roman" w:hAnsi="Times New Roman" w:cs="Times New Roman"/>
              </w:rPr>
              <w:t>Rozpoczęcie usługi musi być liczone od dnia następującego po ostatnim dniu upływu okresu świadczenia aktualnie obowiązującej usługi. Numer urządzenia zmawiającego: FGT60E4Q16072827</w:t>
            </w:r>
          </w:p>
        </w:tc>
      </w:tr>
    </w:tbl>
    <w:p w:rsidR="00B2114E" w:rsidRDefault="00B2114E" w:rsidP="0030188A">
      <w:pPr>
        <w:spacing w:after="0" w:line="240" w:lineRule="atLeast"/>
        <w:rPr>
          <w:rFonts w:ascii="Times New Roman" w:hAnsi="Times New Roman" w:cs="Times New Roman"/>
        </w:rPr>
      </w:pPr>
    </w:p>
    <w:p w:rsidR="0030188A" w:rsidRDefault="0030188A" w:rsidP="0030188A">
      <w:pPr>
        <w:spacing w:after="0" w:line="240" w:lineRule="atLeast"/>
        <w:rPr>
          <w:rFonts w:ascii="Times New Roman" w:hAnsi="Times New Roman" w:cs="Times New Roman"/>
        </w:rPr>
      </w:pPr>
    </w:p>
    <w:p w:rsidR="0030188A" w:rsidRDefault="0030188A" w:rsidP="0030188A">
      <w:pPr>
        <w:spacing w:after="0" w:line="240" w:lineRule="atLeast"/>
        <w:rPr>
          <w:rFonts w:ascii="Times New Roman" w:hAnsi="Times New Roman" w:cs="Times New Roman"/>
        </w:rPr>
      </w:pPr>
    </w:p>
    <w:p w:rsidR="0030188A" w:rsidRDefault="0030188A" w:rsidP="0030188A">
      <w:pPr>
        <w:spacing w:after="0" w:line="240" w:lineRule="atLeast"/>
        <w:rPr>
          <w:rFonts w:ascii="Times New Roman" w:hAnsi="Times New Roman" w:cs="Times New Roman"/>
        </w:rPr>
      </w:pPr>
    </w:p>
    <w:p w:rsidR="0030188A" w:rsidRDefault="0030188A" w:rsidP="0030188A">
      <w:pPr>
        <w:spacing w:after="0" w:line="240" w:lineRule="atLeast"/>
        <w:rPr>
          <w:rFonts w:ascii="Times New Roman" w:hAnsi="Times New Roman" w:cs="Times New Roman"/>
        </w:rPr>
      </w:pPr>
    </w:p>
    <w:p w:rsidR="0030188A" w:rsidRDefault="0030188A" w:rsidP="0030188A">
      <w:pPr>
        <w:spacing w:after="0" w:line="240" w:lineRule="atLeast"/>
        <w:rPr>
          <w:rFonts w:ascii="Times New Roman" w:hAnsi="Times New Roman" w:cs="Times New Roman"/>
        </w:rPr>
      </w:pPr>
    </w:p>
    <w:p w:rsidR="0030188A" w:rsidRDefault="0030188A" w:rsidP="0030188A">
      <w:pPr>
        <w:spacing w:after="0" w:line="240" w:lineRule="atLeast"/>
        <w:rPr>
          <w:rFonts w:ascii="Times New Roman" w:hAnsi="Times New Roman" w:cs="Times New Roman"/>
        </w:rPr>
      </w:pPr>
    </w:p>
    <w:p w:rsidR="0030188A" w:rsidRDefault="0030188A" w:rsidP="0030188A">
      <w:pPr>
        <w:spacing w:after="0" w:line="240" w:lineRule="atLeast"/>
        <w:rPr>
          <w:rFonts w:ascii="Times New Roman" w:hAnsi="Times New Roman" w:cs="Times New Roman"/>
        </w:rPr>
      </w:pPr>
    </w:p>
    <w:p w:rsidR="0030188A" w:rsidRDefault="0030188A" w:rsidP="0030188A">
      <w:pPr>
        <w:spacing w:after="0" w:line="240" w:lineRule="atLeast"/>
        <w:rPr>
          <w:rFonts w:ascii="Times New Roman" w:hAnsi="Times New Roman" w:cs="Times New Roman"/>
        </w:rPr>
      </w:pPr>
    </w:p>
    <w:p w:rsidR="0030188A" w:rsidRDefault="0030188A" w:rsidP="0030188A">
      <w:pPr>
        <w:spacing w:after="0" w:line="240" w:lineRule="atLeast"/>
        <w:rPr>
          <w:rFonts w:ascii="Times New Roman" w:hAnsi="Times New Roman" w:cs="Times New Roman"/>
        </w:rPr>
      </w:pPr>
    </w:p>
    <w:p w:rsidR="0030188A" w:rsidRPr="00B2114E" w:rsidRDefault="0030188A" w:rsidP="0030188A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02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51"/>
        <w:gridCol w:w="9500"/>
      </w:tblGrid>
      <w:tr w:rsidR="00B2114E" w:rsidRPr="00B2114E" w:rsidTr="007D26A9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:rsidR="00B2114E" w:rsidRPr="00B2114E" w:rsidRDefault="00B2114E" w:rsidP="003D278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2114E">
              <w:rPr>
                <w:rFonts w:ascii="Times New Roman" w:hAnsi="Times New Roman" w:cs="Times New Roman"/>
                <w:b/>
              </w:rPr>
              <w:lastRenderedPageBreak/>
              <w:t>L.p.</w:t>
            </w:r>
          </w:p>
        </w:tc>
        <w:tc>
          <w:tcPr>
            <w:tcW w:w="8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:rsidR="00B2114E" w:rsidRPr="00B2114E" w:rsidRDefault="00B2114E" w:rsidP="00897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2114E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B2114E" w:rsidRPr="00B2114E" w:rsidTr="007D26A9">
        <w:trPr>
          <w:trHeight w:val="567"/>
          <w:jc w:val="center"/>
        </w:trPr>
        <w:tc>
          <w:tcPr>
            <w:tcW w:w="967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:rsidR="00B2114E" w:rsidRPr="00B2114E" w:rsidRDefault="00B2114E" w:rsidP="008977E7">
            <w:pPr>
              <w:pStyle w:val="Akapitzlist"/>
              <w:numPr>
                <w:ilvl w:val="0"/>
                <w:numId w:val="13"/>
              </w:numPr>
              <w:spacing w:after="0" w:line="240" w:lineRule="atLeast"/>
              <w:ind w:left="568" w:hanging="284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B2114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Odnowienie na kolejny rok usługi rocznego wsparcia dla klastra urządzeń (2 urządzenia) FortiGate-240D UTM – 1 </w:t>
            </w:r>
            <w:proofErr w:type="spellStart"/>
            <w:r w:rsidRPr="00B2114E">
              <w:rPr>
                <w:rFonts w:ascii="Times New Roman" w:hAnsi="Times New Roman" w:cs="Times New Roman"/>
                <w:b/>
                <w:bCs/>
                <w:lang w:eastAsia="pl-PL"/>
              </w:rPr>
              <w:t>kpl</w:t>
            </w:r>
            <w:proofErr w:type="spellEnd"/>
            <w:r w:rsidRPr="00B2114E">
              <w:rPr>
                <w:rFonts w:ascii="Times New Roman" w:hAnsi="Times New Roman" w:cs="Times New Roman"/>
                <w:b/>
                <w:bCs/>
                <w:lang w:eastAsia="pl-PL"/>
              </w:rPr>
              <w:t>.</w:t>
            </w:r>
          </w:p>
        </w:tc>
      </w:tr>
      <w:tr w:rsidR="00B2114E" w:rsidRPr="00B2114E" w:rsidTr="00B2114E">
        <w:trPr>
          <w:trHeight w:val="1828"/>
          <w:jc w:val="center"/>
        </w:trPr>
        <w:tc>
          <w:tcPr>
            <w:tcW w:w="9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2114E" w:rsidRPr="00B2114E" w:rsidRDefault="00B2114E" w:rsidP="00D1653C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B2114E">
              <w:rPr>
                <w:rFonts w:ascii="Times New Roman" w:hAnsi="Times New Roman" w:cs="Times New Roman"/>
                <w:b/>
              </w:rPr>
              <w:t>Odnowienie na kolejny rok usługi rocznego wsparcia technicznego i aktualizacji dla a</w:t>
            </w:r>
            <w:r w:rsidRPr="00B2114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klastra urządzeń (2 urządzenia) </w:t>
            </w:r>
            <w:r w:rsidRPr="00B2114E">
              <w:rPr>
                <w:rFonts w:ascii="Times New Roman" w:hAnsi="Times New Roman" w:cs="Times New Roman"/>
                <w:b/>
              </w:rPr>
              <w:t xml:space="preserve">FortiGate-240D UTM Bundle (8x5 </w:t>
            </w:r>
            <w:proofErr w:type="spellStart"/>
            <w:r w:rsidRPr="00B2114E">
              <w:rPr>
                <w:rFonts w:ascii="Times New Roman" w:hAnsi="Times New Roman" w:cs="Times New Roman"/>
                <w:b/>
              </w:rPr>
              <w:t>FortiCare</w:t>
            </w:r>
            <w:proofErr w:type="spellEnd"/>
            <w:r w:rsidRPr="00B2114E">
              <w:rPr>
                <w:rFonts w:ascii="Times New Roman" w:hAnsi="Times New Roman" w:cs="Times New Roman"/>
                <w:b/>
              </w:rPr>
              <w:t xml:space="preserve"> plus NGFW, AV, Web </w:t>
            </w:r>
            <w:proofErr w:type="spellStart"/>
            <w:r w:rsidRPr="00B2114E">
              <w:rPr>
                <w:rFonts w:ascii="Times New Roman" w:hAnsi="Times New Roman" w:cs="Times New Roman"/>
                <w:b/>
              </w:rPr>
              <w:t>Filtering</w:t>
            </w:r>
            <w:proofErr w:type="spellEnd"/>
            <w:r w:rsidRPr="00B2114E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B2114E">
              <w:rPr>
                <w:rFonts w:ascii="Times New Roman" w:hAnsi="Times New Roman" w:cs="Times New Roman"/>
                <w:b/>
              </w:rPr>
              <w:t>Antispam</w:t>
            </w:r>
            <w:proofErr w:type="spellEnd"/>
            <w:r w:rsidRPr="00B2114E">
              <w:rPr>
                <w:rFonts w:ascii="Times New Roman" w:hAnsi="Times New Roman" w:cs="Times New Roman"/>
                <w:b/>
              </w:rPr>
              <w:t xml:space="preserve"> Services).</w:t>
            </w:r>
            <w:r w:rsidRPr="00B2114E">
              <w:rPr>
                <w:rFonts w:ascii="Times New Roman" w:hAnsi="Times New Roman" w:cs="Times New Roman"/>
              </w:rPr>
              <w:t xml:space="preserve"> </w:t>
            </w:r>
          </w:p>
          <w:p w:rsidR="00B2114E" w:rsidRPr="00B2114E" w:rsidRDefault="00B2114E" w:rsidP="00D1653C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B2114E">
              <w:rPr>
                <w:rFonts w:ascii="Times New Roman" w:hAnsi="Times New Roman" w:cs="Times New Roman"/>
                <w:lang w:eastAsia="ar-SA"/>
              </w:rPr>
              <w:t>Odnowienie wsparcia musi obejmować 2 urządzenia.</w:t>
            </w:r>
            <w:r w:rsidRPr="00B2114E">
              <w:rPr>
                <w:rFonts w:ascii="Times New Roman" w:hAnsi="Times New Roman" w:cs="Times New Roman"/>
              </w:rPr>
              <w:t xml:space="preserve"> Rozpoczęcie usługi musi być liczone od dnia następującego po ostatnim dniu upływu okresu świadczenia aktualnie obowiązującej usługi. Numery urządzeń zmawiającego:  FG240D4613801286, FG240D4613801331.</w:t>
            </w:r>
          </w:p>
        </w:tc>
      </w:tr>
    </w:tbl>
    <w:p w:rsidR="00F8462A" w:rsidRPr="00B2114E" w:rsidRDefault="00F8462A">
      <w:pPr>
        <w:rPr>
          <w:rFonts w:ascii="Times New Roman" w:hAnsi="Times New Roman" w:cs="Times New Roman"/>
        </w:rPr>
      </w:pPr>
    </w:p>
    <w:sectPr w:rsidR="00F8462A" w:rsidRPr="00B211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C3" w:rsidRDefault="00166DC3" w:rsidP="00046FBA">
      <w:pPr>
        <w:spacing w:after="0" w:line="240" w:lineRule="auto"/>
      </w:pPr>
      <w:r>
        <w:separator/>
      </w:r>
    </w:p>
  </w:endnote>
  <w:endnote w:type="continuationSeparator" w:id="0">
    <w:p w:rsidR="00166DC3" w:rsidRDefault="00166DC3" w:rsidP="0004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charset w:val="8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187853"/>
      <w:docPartObj>
        <w:docPartGallery w:val="Page Numbers (Bottom of Page)"/>
        <w:docPartUnique/>
      </w:docPartObj>
    </w:sdtPr>
    <w:sdtEndPr/>
    <w:sdtContent>
      <w:p w:rsidR="00046FBA" w:rsidRDefault="00046FBA">
        <w:pPr>
          <w:pStyle w:val="Stopka"/>
          <w:jc w:val="right"/>
        </w:pPr>
        <w:r w:rsidRPr="00046FB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46FB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46FB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67D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046FB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46FBA" w:rsidRDefault="00046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C3" w:rsidRDefault="00166DC3" w:rsidP="00046FBA">
      <w:pPr>
        <w:spacing w:after="0" w:line="240" w:lineRule="auto"/>
      </w:pPr>
      <w:r>
        <w:separator/>
      </w:r>
    </w:p>
  </w:footnote>
  <w:footnote w:type="continuationSeparator" w:id="0">
    <w:p w:rsidR="00166DC3" w:rsidRDefault="00166DC3" w:rsidP="0004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FBA" w:rsidRDefault="00046FBA">
    <w:pPr>
      <w:pStyle w:val="Nagwek"/>
    </w:pPr>
    <w:r>
      <w:rPr>
        <w:rFonts w:ascii="Times New Roman" w:hAnsi="Times New Roman" w:cs="Times New Roman"/>
        <w:sz w:val="20"/>
        <w:szCs w:val="20"/>
      </w:rPr>
      <w:t>WO-IV.272.28.2018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Załącznik nr 4 do Specyfikacji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10D3"/>
    <w:multiLevelType w:val="multilevel"/>
    <w:tmpl w:val="1F88E9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3F8"/>
    <w:multiLevelType w:val="hybridMultilevel"/>
    <w:tmpl w:val="4F40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76BC"/>
    <w:multiLevelType w:val="multilevel"/>
    <w:tmpl w:val="ABBCE15A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3C106A68"/>
    <w:multiLevelType w:val="multilevel"/>
    <w:tmpl w:val="F016025E"/>
    <w:lvl w:ilvl="0">
      <w:start w:val="1"/>
      <w:numFmt w:val="decimal"/>
      <w:lvlText w:val="%1)"/>
      <w:lvlJc w:val="left"/>
      <w:pPr>
        <w:ind w:left="494" w:hanging="360"/>
      </w:pPr>
    </w:lvl>
    <w:lvl w:ilvl="1">
      <w:start w:val="1"/>
      <w:numFmt w:val="lowerLetter"/>
      <w:lvlText w:val="%2."/>
      <w:lvlJc w:val="left"/>
      <w:pPr>
        <w:ind w:left="1214" w:hanging="360"/>
      </w:pPr>
    </w:lvl>
    <w:lvl w:ilvl="2">
      <w:start w:val="1"/>
      <w:numFmt w:val="lowerRoman"/>
      <w:lvlText w:val="%3."/>
      <w:lvlJc w:val="right"/>
      <w:pPr>
        <w:ind w:left="1934" w:hanging="180"/>
      </w:pPr>
    </w:lvl>
    <w:lvl w:ilvl="3">
      <w:start w:val="1"/>
      <w:numFmt w:val="decimal"/>
      <w:lvlText w:val="%4."/>
      <w:lvlJc w:val="left"/>
      <w:pPr>
        <w:ind w:left="2654" w:hanging="360"/>
      </w:pPr>
    </w:lvl>
    <w:lvl w:ilvl="4">
      <w:start w:val="1"/>
      <w:numFmt w:val="lowerLetter"/>
      <w:lvlText w:val="%5."/>
      <w:lvlJc w:val="left"/>
      <w:pPr>
        <w:ind w:left="3374" w:hanging="360"/>
      </w:pPr>
    </w:lvl>
    <w:lvl w:ilvl="5">
      <w:start w:val="1"/>
      <w:numFmt w:val="lowerRoman"/>
      <w:lvlText w:val="%6."/>
      <w:lvlJc w:val="right"/>
      <w:pPr>
        <w:ind w:left="4094" w:hanging="180"/>
      </w:pPr>
    </w:lvl>
    <w:lvl w:ilvl="6">
      <w:start w:val="1"/>
      <w:numFmt w:val="decimal"/>
      <w:lvlText w:val="%7."/>
      <w:lvlJc w:val="left"/>
      <w:pPr>
        <w:ind w:left="4814" w:hanging="360"/>
      </w:pPr>
    </w:lvl>
    <w:lvl w:ilvl="7">
      <w:start w:val="1"/>
      <w:numFmt w:val="lowerLetter"/>
      <w:lvlText w:val="%8."/>
      <w:lvlJc w:val="left"/>
      <w:pPr>
        <w:ind w:left="5534" w:hanging="360"/>
      </w:pPr>
    </w:lvl>
    <w:lvl w:ilvl="8">
      <w:start w:val="1"/>
      <w:numFmt w:val="lowerRoman"/>
      <w:lvlText w:val="%9."/>
      <w:lvlJc w:val="right"/>
      <w:pPr>
        <w:ind w:left="6254" w:hanging="180"/>
      </w:pPr>
    </w:lvl>
  </w:abstractNum>
  <w:abstractNum w:abstractNumId="4" w15:restartNumberingAfterBreak="0">
    <w:nsid w:val="4AAB443F"/>
    <w:multiLevelType w:val="multilevel"/>
    <w:tmpl w:val="1F88E9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15179"/>
    <w:multiLevelType w:val="multilevel"/>
    <w:tmpl w:val="1F88E9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E7147"/>
    <w:multiLevelType w:val="hybridMultilevel"/>
    <w:tmpl w:val="A9E8D926"/>
    <w:lvl w:ilvl="0" w:tplc="83AAA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239DC"/>
    <w:multiLevelType w:val="multilevel"/>
    <w:tmpl w:val="E8EC2FBC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60AA2281"/>
    <w:multiLevelType w:val="multilevel"/>
    <w:tmpl w:val="D5AE0F0E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61F70276"/>
    <w:multiLevelType w:val="multilevel"/>
    <w:tmpl w:val="4A48170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6EB90C4D"/>
    <w:multiLevelType w:val="multilevel"/>
    <w:tmpl w:val="0F42D32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6141CA3"/>
    <w:multiLevelType w:val="multilevel"/>
    <w:tmpl w:val="C1C2BFCE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7CBC0DBA"/>
    <w:multiLevelType w:val="multilevel"/>
    <w:tmpl w:val="1F88E9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9A"/>
    <w:rsid w:val="00046FBA"/>
    <w:rsid w:val="00067E9A"/>
    <w:rsid w:val="00166DC3"/>
    <w:rsid w:val="001E58BE"/>
    <w:rsid w:val="002560D0"/>
    <w:rsid w:val="0030188A"/>
    <w:rsid w:val="003B3395"/>
    <w:rsid w:val="00480A07"/>
    <w:rsid w:val="007B1812"/>
    <w:rsid w:val="007D26A9"/>
    <w:rsid w:val="008977E7"/>
    <w:rsid w:val="00AC78BB"/>
    <w:rsid w:val="00B2114E"/>
    <w:rsid w:val="00B852FD"/>
    <w:rsid w:val="00D1653C"/>
    <w:rsid w:val="00D767DC"/>
    <w:rsid w:val="00E054E5"/>
    <w:rsid w:val="00F72142"/>
    <w:rsid w:val="00F8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4373D-45A8-4611-B256-6DEE9030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2114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B2114E"/>
  </w:style>
  <w:style w:type="paragraph" w:customStyle="1" w:styleId="Normal1">
    <w:name w:val="Normal1"/>
    <w:qFormat/>
    <w:rsid w:val="00B2114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zh-CN"/>
    </w:rPr>
  </w:style>
  <w:style w:type="paragraph" w:customStyle="1" w:styleId="Tabelapozycja">
    <w:name w:val="Tabela pozycja"/>
    <w:qFormat/>
    <w:rsid w:val="00B2114E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04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BA"/>
  </w:style>
  <w:style w:type="paragraph" w:styleId="Stopka">
    <w:name w:val="footer"/>
    <w:basedOn w:val="Normalny"/>
    <w:link w:val="StopkaZnak"/>
    <w:uiPriority w:val="99"/>
    <w:unhideWhenUsed/>
    <w:rsid w:val="0004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serwis</cp:lastModifiedBy>
  <cp:revision>16</cp:revision>
  <dcterms:created xsi:type="dcterms:W3CDTF">2018-08-22T09:09:00Z</dcterms:created>
  <dcterms:modified xsi:type="dcterms:W3CDTF">2018-09-17T10:18:00Z</dcterms:modified>
</cp:coreProperties>
</file>