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5" w:rsidRDefault="00DA36A9" w:rsidP="001B0D44">
      <w:pPr>
        <w:spacing w:line="320" w:lineRule="atLeast"/>
        <w:jc w:val="right"/>
      </w:pPr>
      <w:bookmarkStart w:id="0" w:name="_GoBack"/>
      <w:bookmarkEnd w:id="0"/>
      <w:r>
        <w:t xml:space="preserve">Olsztyn, dnia </w:t>
      </w:r>
      <w:r w:rsidR="00BA3E56">
        <w:t>1</w:t>
      </w:r>
      <w:r w:rsidR="00A433EC">
        <w:t>8</w:t>
      </w:r>
      <w:r w:rsidR="001078E7">
        <w:t>.0</w:t>
      </w:r>
      <w:r w:rsidR="00915137">
        <w:t>5</w:t>
      </w:r>
      <w:r w:rsidR="001078E7">
        <w:t>.2017</w:t>
      </w:r>
      <w:r w:rsidR="00061D55">
        <w:t xml:space="preserve"> r.</w:t>
      </w:r>
    </w:p>
    <w:p w:rsidR="00061D55" w:rsidRDefault="00061D55" w:rsidP="001B0D44">
      <w:pPr>
        <w:overflowPunct w:val="0"/>
        <w:autoSpaceDE w:val="0"/>
        <w:autoSpaceDN w:val="0"/>
        <w:adjustRightInd w:val="0"/>
        <w:spacing w:line="320" w:lineRule="atLeast"/>
        <w:jc w:val="both"/>
        <w:rPr>
          <w:szCs w:val="20"/>
        </w:rPr>
      </w:pPr>
      <w:r>
        <w:rPr>
          <w:szCs w:val="20"/>
        </w:rPr>
        <w:t>Znak: WO-IV.272.</w:t>
      </w:r>
      <w:r w:rsidR="00915137">
        <w:rPr>
          <w:szCs w:val="20"/>
        </w:rPr>
        <w:t>10</w:t>
      </w:r>
      <w:r w:rsidR="004A6449">
        <w:rPr>
          <w:szCs w:val="20"/>
        </w:rPr>
        <w:t>.2017</w:t>
      </w:r>
    </w:p>
    <w:p w:rsidR="00061D55" w:rsidRPr="00396241" w:rsidRDefault="00061D55" w:rsidP="001B0D44">
      <w:pPr>
        <w:spacing w:line="320" w:lineRule="atLeast"/>
      </w:pPr>
    </w:p>
    <w:p w:rsidR="00B40D71" w:rsidRPr="00396241" w:rsidRDefault="00B40D71" w:rsidP="001B0D44">
      <w:pPr>
        <w:spacing w:line="320" w:lineRule="atLeast"/>
      </w:pPr>
    </w:p>
    <w:p w:rsidR="00EA2C6E" w:rsidRPr="00396241" w:rsidRDefault="00EA2C6E" w:rsidP="001B0D44">
      <w:pPr>
        <w:spacing w:line="320" w:lineRule="atLeast"/>
      </w:pPr>
    </w:p>
    <w:p w:rsidR="00061D55" w:rsidRPr="00396241" w:rsidRDefault="00061D55" w:rsidP="001B0D44">
      <w:pPr>
        <w:spacing w:line="320" w:lineRule="atLeast"/>
      </w:pPr>
    </w:p>
    <w:p w:rsidR="00B40D71" w:rsidRPr="00396241" w:rsidRDefault="00B40D71" w:rsidP="001B0D44">
      <w:pPr>
        <w:spacing w:line="320" w:lineRule="atLeast"/>
      </w:pPr>
    </w:p>
    <w:p w:rsidR="00061D55" w:rsidRDefault="00061D55" w:rsidP="001B0D44">
      <w:pPr>
        <w:keepNext/>
        <w:spacing w:line="320" w:lineRule="atLeast"/>
        <w:ind w:left="964" w:hanging="964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Pr="00915137">
        <w:rPr>
          <w:bCs/>
          <w:i/>
        </w:rPr>
        <w:t xml:space="preserve">przetargu nieograniczonego na </w:t>
      </w:r>
      <w:r w:rsidR="00915137" w:rsidRPr="00915137">
        <w:rPr>
          <w:i/>
        </w:rPr>
        <w:t>wykonanie termomodernizacji budynku Warmińsko-Mazurskiego Urzędu Wojewódzkiego w Olsztynie – etap II</w:t>
      </w:r>
      <w:r w:rsidR="001078E7" w:rsidRPr="00915137">
        <w:rPr>
          <w:i/>
        </w:rPr>
        <w:t>.</w:t>
      </w:r>
    </w:p>
    <w:p w:rsidR="00061D55" w:rsidRPr="00B40D71" w:rsidRDefault="00061D55" w:rsidP="001B0D44">
      <w:pPr>
        <w:pStyle w:val="Tekstpodstawowywcity"/>
        <w:spacing w:line="320" w:lineRule="atLeast"/>
        <w:ind w:left="0" w:firstLine="0"/>
        <w:rPr>
          <w:i w:val="0"/>
          <w:iCs w:val="0"/>
        </w:rPr>
      </w:pPr>
    </w:p>
    <w:p w:rsidR="00B40D71" w:rsidRPr="00B40D71" w:rsidRDefault="00B40D71" w:rsidP="001B0D44">
      <w:pPr>
        <w:pStyle w:val="Tekstpodstawowywcity"/>
        <w:spacing w:line="320" w:lineRule="atLeast"/>
        <w:ind w:left="0" w:firstLine="0"/>
        <w:rPr>
          <w:i w:val="0"/>
          <w:iCs w:val="0"/>
        </w:rPr>
      </w:pPr>
    </w:p>
    <w:p w:rsidR="00061D55" w:rsidRDefault="00061D55" w:rsidP="001B0D44">
      <w:pPr>
        <w:pStyle w:val="Tekstpodstawowywcity"/>
        <w:numPr>
          <w:ilvl w:val="0"/>
          <w:numId w:val="1"/>
        </w:numPr>
        <w:spacing w:line="32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1B0D44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2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>W wyniku rozstrzygnięcia postępowania prowadzonego w trybi</w:t>
      </w:r>
      <w:r w:rsidR="001078E7">
        <w:rPr>
          <w:rFonts w:ascii="Times New Roman" w:hAnsi="Times New Roman" w:cs="Times New Roman"/>
        </w:rPr>
        <w:t xml:space="preserve">e przetargu nieograniczonego na </w:t>
      </w:r>
      <w:r w:rsidR="00915137" w:rsidRPr="00915137">
        <w:rPr>
          <w:rFonts w:ascii="Times New Roman" w:hAnsi="Times New Roman" w:cs="Times New Roman"/>
        </w:rPr>
        <w:t>wykonanie termomodernizacji budynku Warmińsko-Mazurski</w:t>
      </w:r>
      <w:r w:rsidR="00915137" w:rsidRPr="00915137">
        <w:rPr>
          <w:rFonts w:ascii="Times New Roman" w:hAnsi="Times New Roman" w:cs="Times New Roman"/>
          <w:lang w:val="pl-PL"/>
        </w:rPr>
        <w:t>ego</w:t>
      </w:r>
      <w:r w:rsidR="00915137" w:rsidRPr="00915137">
        <w:rPr>
          <w:rFonts w:ascii="Times New Roman" w:hAnsi="Times New Roman" w:cs="Times New Roman"/>
        </w:rPr>
        <w:t xml:space="preserve"> Urz</w:t>
      </w:r>
      <w:r w:rsidR="00915137" w:rsidRPr="00915137">
        <w:rPr>
          <w:rFonts w:ascii="Times New Roman" w:hAnsi="Times New Roman" w:cs="Times New Roman"/>
          <w:lang w:val="pl-PL"/>
        </w:rPr>
        <w:t>ę</w:t>
      </w:r>
      <w:r w:rsidR="00915137" w:rsidRPr="00915137">
        <w:rPr>
          <w:rFonts w:ascii="Times New Roman" w:hAnsi="Times New Roman" w:cs="Times New Roman"/>
        </w:rPr>
        <w:t>d</w:t>
      </w:r>
      <w:r w:rsidR="00915137" w:rsidRPr="00915137">
        <w:rPr>
          <w:rFonts w:ascii="Times New Roman" w:hAnsi="Times New Roman" w:cs="Times New Roman"/>
          <w:lang w:val="pl-PL"/>
        </w:rPr>
        <w:t>u</w:t>
      </w:r>
      <w:r w:rsidR="00915137" w:rsidRPr="00915137">
        <w:rPr>
          <w:rFonts w:ascii="Times New Roman" w:hAnsi="Times New Roman" w:cs="Times New Roman"/>
        </w:rPr>
        <w:t xml:space="preserve"> Wojewódzki</w:t>
      </w:r>
      <w:r w:rsidR="00915137" w:rsidRPr="00915137">
        <w:rPr>
          <w:rFonts w:ascii="Times New Roman" w:hAnsi="Times New Roman" w:cs="Times New Roman"/>
          <w:lang w:val="pl-PL"/>
        </w:rPr>
        <w:t>ego</w:t>
      </w:r>
      <w:r w:rsidR="00915137" w:rsidRPr="00915137">
        <w:rPr>
          <w:rFonts w:ascii="Times New Roman" w:hAnsi="Times New Roman" w:cs="Times New Roman"/>
        </w:rPr>
        <w:t xml:space="preserve"> w Olsztynie</w:t>
      </w:r>
      <w:r w:rsidR="00915137" w:rsidRPr="00915137">
        <w:rPr>
          <w:rFonts w:ascii="Times New Roman" w:hAnsi="Times New Roman" w:cs="Times New Roman"/>
          <w:lang w:val="pl-PL"/>
        </w:rPr>
        <w:t xml:space="preserve"> – etap II</w:t>
      </w:r>
      <w:r w:rsidRPr="00915137">
        <w:rPr>
          <w:rFonts w:ascii="Times New Roman" w:hAnsi="Times New Roman" w:cs="Times New Roman"/>
        </w:rPr>
        <w:t>,</w:t>
      </w:r>
      <w:r w:rsidRPr="00000374">
        <w:rPr>
          <w:rFonts w:ascii="Times New Roman" w:hAnsi="Times New Roman" w:cs="Times New Roman"/>
        </w:rPr>
        <w:t xml:space="preserve"> zawiadamiam o wyborze oferty najkorzystniejszej złożonej przez:</w:t>
      </w:r>
    </w:p>
    <w:p w:rsidR="00061D55" w:rsidRDefault="0077055F" w:rsidP="001B0D44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r>
        <w:t>Konsorcjum:</w:t>
      </w:r>
    </w:p>
    <w:p w:rsidR="0077055F" w:rsidRDefault="00915137" w:rsidP="001B0D44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r w:rsidRPr="00915137">
        <w:t xml:space="preserve">PEDBUD Spółka Cywilna </w:t>
      </w:r>
      <w:proofErr w:type="spellStart"/>
      <w:r w:rsidRPr="00915137">
        <w:t>Trochimiuk</w:t>
      </w:r>
      <w:proofErr w:type="spellEnd"/>
      <w:r w:rsidRPr="00915137">
        <w:t xml:space="preserve"> Patryk, </w:t>
      </w:r>
      <w:proofErr w:type="spellStart"/>
      <w:r w:rsidRPr="00915137">
        <w:t>Tochimiuk</w:t>
      </w:r>
      <w:proofErr w:type="spellEnd"/>
      <w:r w:rsidRPr="00915137">
        <w:t xml:space="preserve"> Danuta</w:t>
      </w:r>
      <w:r w:rsidR="0077055F" w:rsidRPr="0077055F">
        <w:t xml:space="preserve"> </w:t>
      </w:r>
      <w:r w:rsidRPr="00915137">
        <w:t xml:space="preserve">11-041 Olsztyn, </w:t>
      </w:r>
      <w:r w:rsidR="000D19D4">
        <w:br/>
      </w:r>
      <w:r w:rsidRPr="00915137">
        <w:t>ul. Pawia 2</w:t>
      </w:r>
    </w:p>
    <w:p w:rsidR="00DA36A9" w:rsidRPr="0077055F" w:rsidRDefault="00915137" w:rsidP="001B0D44">
      <w:pPr>
        <w:widowControl w:val="0"/>
        <w:overflowPunct w:val="0"/>
        <w:autoSpaceDE w:val="0"/>
        <w:autoSpaceDN w:val="0"/>
        <w:adjustRightInd w:val="0"/>
        <w:spacing w:line="320" w:lineRule="atLeast"/>
        <w:ind w:left="567"/>
        <w:jc w:val="both"/>
      </w:pPr>
      <w:r w:rsidRPr="00915137">
        <w:t>Przedsiębiorstwo Budownictwa Ogólnego PEDBUD Spółka z o.o.</w:t>
      </w:r>
      <w:r w:rsidR="00DA36A9" w:rsidRPr="0077055F">
        <w:t xml:space="preserve"> </w:t>
      </w:r>
      <w:r w:rsidRPr="00915137">
        <w:t xml:space="preserve">11-041 Olsztyn, </w:t>
      </w:r>
      <w:r w:rsidR="000D19D4">
        <w:br/>
      </w:r>
      <w:r w:rsidRPr="00915137">
        <w:t>ul. Pawia 2</w:t>
      </w:r>
    </w:p>
    <w:p w:rsidR="00061D55" w:rsidRPr="00000374" w:rsidRDefault="00061D55" w:rsidP="001B0D44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 w:rsidRPr="00000374">
        <w:t xml:space="preserve">Cena oferty </w:t>
      </w:r>
      <w:r w:rsidR="00915137">
        <w:t xml:space="preserve">po poprawieniu omyłek </w:t>
      </w:r>
      <w:r w:rsidRPr="00000374">
        <w:t xml:space="preserve">wynosi </w:t>
      </w:r>
      <w:r w:rsidR="00915137">
        <w:t>880.064,68</w:t>
      </w:r>
      <w:r w:rsidRPr="00000374">
        <w:t xml:space="preserve"> złotych brutto.</w:t>
      </w:r>
    </w:p>
    <w:p w:rsidR="00F05915" w:rsidRDefault="00061D55" w:rsidP="001B0D44">
      <w:pPr>
        <w:widowControl w:val="0"/>
        <w:overflowPunct w:val="0"/>
        <w:autoSpaceDE w:val="0"/>
        <w:autoSpaceDN w:val="0"/>
        <w:adjustRightInd w:val="0"/>
        <w:spacing w:line="320" w:lineRule="atLeast"/>
        <w:ind w:left="284"/>
        <w:jc w:val="both"/>
      </w:pPr>
      <w:r w:rsidRPr="00000374">
        <w:t xml:space="preserve">Uzasadnienie – oferta spełnia wszystkie warunki postawione przez zamawiającego </w:t>
      </w:r>
      <w:r w:rsidRPr="00000374">
        <w:br/>
      </w:r>
      <w:r w:rsidRPr="00DA36A9">
        <w:t xml:space="preserve">w specyfikacji istotnych warunków zamówienia oraz uzyskała najwyższą liczbę </w:t>
      </w:r>
      <w:r w:rsidR="00B40D71">
        <w:t>punktów spośród złożonych ofert.</w:t>
      </w:r>
    </w:p>
    <w:p w:rsidR="00EA2C6E" w:rsidRPr="00E7470D" w:rsidRDefault="00EA2C6E" w:rsidP="001B0D44">
      <w:pPr>
        <w:pStyle w:val="Akapitzlist"/>
        <w:widowControl w:val="0"/>
        <w:overflowPunct w:val="0"/>
        <w:autoSpaceDE w:val="0"/>
        <w:autoSpaceDN w:val="0"/>
        <w:adjustRightInd w:val="0"/>
        <w:spacing w:line="320" w:lineRule="atLeast"/>
        <w:ind w:left="568"/>
        <w:jc w:val="both"/>
      </w:pPr>
    </w:p>
    <w:p w:rsidR="00061D55" w:rsidRPr="00E7470D" w:rsidRDefault="00061D55" w:rsidP="001B0D44">
      <w:pPr>
        <w:numPr>
          <w:ilvl w:val="0"/>
          <w:numId w:val="1"/>
        </w:numPr>
        <w:tabs>
          <w:tab w:val="clear" w:pos="0"/>
        </w:tabs>
        <w:spacing w:after="240" w:line="32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652"/>
        <w:gridCol w:w="1701"/>
        <w:gridCol w:w="1488"/>
        <w:gridCol w:w="1418"/>
        <w:gridCol w:w="1098"/>
      </w:tblGrid>
      <w:tr w:rsidR="00E7470D" w:rsidRPr="00D776DF" w:rsidTr="00627603">
        <w:trPr>
          <w:cantSplit/>
          <w:trHeight w:val="832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652" w:type="dxa"/>
            <w:vAlign w:val="center"/>
          </w:tcPr>
          <w:p w:rsidR="00E7470D" w:rsidRPr="00D776DF" w:rsidRDefault="00E7470D" w:rsidP="00124DBA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88" w:type="dxa"/>
            <w:vAlign w:val="center"/>
          </w:tcPr>
          <w:p w:rsidR="00E7470D" w:rsidRPr="00D776DF" w:rsidRDefault="00924781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E7470D" w:rsidRPr="00D776DF" w:rsidTr="00627603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vAlign w:val="center"/>
          </w:tcPr>
          <w:p w:rsidR="00E7470D" w:rsidRPr="00BB3EA4" w:rsidRDefault="00EB5EFF" w:rsidP="00124D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REMONTY BUDOWLANE Krzemiński Piotr 06-330 Chorzele, ul. Bagienna 10</w:t>
            </w:r>
            <w:r w:rsidR="00E7470D" w:rsidRPr="00BB3E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24781" w:rsidRPr="00BB3EA4" w:rsidRDefault="00924781" w:rsidP="00924781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764.428,80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924781" w:rsidRPr="00D776DF" w:rsidRDefault="00924781" w:rsidP="0092478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924781" w:rsidRPr="00D776DF" w:rsidRDefault="00924781" w:rsidP="0092478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924781" w:rsidP="00924781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88" w:type="dxa"/>
            <w:vAlign w:val="center"/>
          </w:tcPr>
          <w:p w:rsidR="00E7470D" w:rsidRPr="00D776DF" w:rsidRDefault="00ED7BEA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tygodni</w:t>
            </w:r>
          </w:p>
          <w:p w:rsidR="00E7470D" w:rsidRPr="00D776DF" w:rsidRDefault="00E7470D" w:rsidP="00124DBA">
            <w:pPr>
              <w:spacing w:line="16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ED7BEA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0,67</w:t>
            </w:r>
            <w:r w:rsidR="00B32A9E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E7470D" w:rsidRPr="00D776DF" w:rsidRDefault="00ED7BEA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470D" w:rsidRPr="00D776DF">
              <w:rPr>
                <w:sz w:val="18"/>
                <w:szCs w:val="18"/>
              </w:rPr>
              <w:t xml:space="preserve"> lat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B32A9E" w:rsidP="00ED7BE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1,</w:t>
            </w:r>
            <w:r w:rsidR="00ED7BEA">
              <w:rPr>
                <w:sz w:val="18"/>
                <w:szCs w:val="18"/>
              </w:rPr>
              <w:t>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vAlign w:val="center"/>
          </w:tcPr>
          <w:p w:rsidR="00E7470D" w:rsidRPr="00D776DF" w:rsidRDefault="00ED7BEA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  <w:r w:rsidR="00B32A9E">
              <w:rPr>
                <w:sz w:val="20"/>
                <w:szCs w:val="20"/>
              </w:rPr>
              <w:t xml:space="preserve"> pkt</w:t>
            </w:r>
          </w:p>
        </w:tc>
      </w:tr>
      <w:tr w:rsidR="00E7470D" w:rsidRPr="00D776DF" w:rsidTr="006C2FA9">
        <w:trPr>
          <w:cantSplit/>
          <w:trHeight w:val="1572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2</w:t>
            </w:r>
          </w:p>
        </w:tc>
        <w:tc>
          <w:tcPr>
            <w:tcW w:w="3652" w:type="dxa"/>
            <w:vAlign w:val="center"/>
          </w:tcPr>
          <w:p w:rsidR="00924781" w:rsidRDefault="00924781" w:rsidP="0092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Konsorcjum:</w:t>
            </w:r>
          </w:p>
          <w:p w:rsidR="00E7470D" w:rsidRPr="00D776DF" w:rsidRDefault="00924781" w:rsidP="0092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PEDBUD Spółka Cywilna </w:t>
            </w:r>
            <w:proofErr w:type="spellStart"/>
            <w:r>
              <w:rPr>
                <w:sz w:val="20"/>
                <w:szCs w:val="20"/>
              </w:rPr>
              <w:t>Trochimiuk</w:t>
            </w:r>
            <w:proofErr w:type="spellEnd"/>
            <w:r>
              <w:rPr>
                <w:sz w:val="20"/>
                <w:szCs w:val="20"/>
              </w:rPr>
              <w:t xml:space="preserve"> Patryk, </w:t>
            </w:r>
            <w:proofErr w:type="spellStart"/>
            <w:r>
              <w:rPr>
                <w:sz w:val="20"/>
                <w:szCs w:val="20"/>
              </w:rPr>
              <w:t>Trochimiuk</w:t>
            </w:r>
            <w:proofErr w:type="spellEnd"/>
            <w:r>
              <w:rPr>
                <w:sz w:val="20"/>
                <w:szCs w:val="20"/>
              </w:rPr>
              <w:t xml:space="preserve"> Danuta</w:t>
            </w:r>
            <w:r w:rsidRPr="00E747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11-041</w:t>
            </w:r>
            <w:r w:rsidRPr="00E7470D">
              <w:rPr>
                <w:sz w:val="20"/>
                <w:szCs w:val="20"/>
              </w:rPr>
              <w:t xml:space="preserve"> Olsztyn, </w:t>
            </w:r>
            <w:r>
              <w:rPr>
                <w:sz w:val="20"/>
                <w:szCs w:val="20"/>
              </w:rPr>
              <w:t>ul. Pawia 2; Przedsiębiorstwo Budownictwa Ogólnego PEDBUD</w:t>
            </w:r>
            <w:r w:rsidRPr="00E747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 z o.o.</w:t>
            </w:r>
            <w:r w:rsidRPr="00E747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11-041 Olsztyn</w:t>
            </w:r>
            <w:r w:rsidRPr="00E7470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Pawia 2</w:t>
            </w:r>
          </w:p>
        </w:tc>
        <w:tc>
          <w:tcPr>
            <w:tcW w:w="1701" w:type="dxa"/>
            <w:vAlign w:val="center"/>
          </w:tcPr>
          <w:p w:rsidR="00E7470D" w:rsidRPr="00BB3EA4" w:rsidRDefault="00924781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880.064,68</w:t>
            </w:r>
            <w:r w:rsidR="00E7470D" w:rsidRPr="00BB3EA4">
              <w:rPr>
                <w:sz w:val="18"/>
                <w:szCs w:val="18"/>
              </w:rPr>
              <w:t xml:space="preserve"> zł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ED7BEA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5,21</w:t>
            </w:r>
            <w:r w:rsidR="00E7470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88" w:type="dxa"/>
            <w:vAlign w:val="center"/>
          </w:tcPr>
          <w:p w:rsidR="00E7470D" w:rsidRPr="00D776DF" w:rsidRDefault="00ED7BEA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tygodni</w:t>
            </w:r>
          </w:p>
          <w:p w:rsidR="00E7470D" w:rsidRPr="00D776DF" w:rsidRDefault="00E7470D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ED7BEA" w:rsidP="00124D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B32A9E">
              <w:rPr>
                <w:sz w:val="18"/>
                <w:szCs w:val="18"/>
              </w:rPr>
              <w:t>,00</w:t>
            </w:r>
            <w:r w:rsidR="00E7470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E7470D" w:rsidRPr="00D776DF" w:rsidRDefault="00924781" w:rsidP="00124DB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7470D" w:rsidRPr="00D776DF">
              <w:rPr>
                <w:sz w:val="18"/>
                <w:szCs w:val="18"/>
              </w:rPr>
              <w:t xml:space="preserve"> lat</w:t>
            </w:r>
          </w:p>
          <w:p w:rsidR="00E7470D" w:rsidRPr="00D776DF" w:rsidRDefault="00E7470D" w:rsidP="00124DB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E7470D" w:rsidRPr="00D776DF" w:rsidRDefault="00ED7BEA" w:rsidP="00ED7BEA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2A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B32A9E">
              <w:rPr>
                <w:sz w:val="18"/>
                <w:szCs w:val="18"/>
              </w:rPr>
              <w:t>0</w:t>
            </w:r>
            <w:r w:rsidR="00E7470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vAlign w:val="center"/>
          </w:tcPr>
          <w:p w:rsidR="00E7470D" w:rsidRPr="00D776DF" w:rsidRDefault="00ED7BEA" w:rsidP="00124DBA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9,21</w:t>
            </w:r>
            <w:r w:rsidR="00E7470D" w:rsidRPr="00D776DF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E7470D" w:rsidRDefault="00061D55" w:rsidP="00061D55">
      <w:pPr>
        <w:spacing w:line="280" w:lineRule="atLeast"/>
        <w:ind w:left="284"/>
        <w:jc w:val="both"/>
      </w:pPr>
    </w:p>
    <w:p w:rsidR="00061D55" w:rsidRPr="00E7470D" w:rsidRDefault="00E7470D" w:rsidP="001B0D44">
      <w:pPr>
        <w:numPr>
          <w:ilvl w:val="0"/>
          <w:numId w:val="1"/>
        </w:numPr>
        <w:tabs>
          <w:tab w:val="clear" w:pos="0"/>
        </w:tabs>
        <w:spacing w:line="32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sectPr w:rsidR="00061D55" w:rsidRPr="00E747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7C" w:rsidRDefault="00A65E7C" w:rsidP="00F03688">
      <w:r>
        <w:separator/>
      </w:r>
    </w:p>
  </w:endnote>
  <w:endnote w:type="continuationSeparator" w:id="0">
    <w:p w:rsidR="00A65E7C" w:rsidRDefault="00A65E7C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7C" w:rsidRDefault="00A65E7C" w:rsidP="00F03688">
      <w:r>
        <w:separator/>
      </w:r>
    </w:p>
  </w:footnote>
  <w:footnote w:type="continuationSeparator" w:id="0">
    <w:p w:rsidR="00A65E7C" w:rsidRDefault="00A65E7C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332A09"/>
    <w:multiLevelType w:val="hybridMultilevel"/>
    <w:tmpl w:val="6238786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6186A"/>
    <w:multiLevelType w:val="hybridMultilevel"/>
    <w:tmpl w:val="13F85824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61D55"/>
    <w:rsid w:val="00074941"/>
    <w:rsid w:val="000B1453"/>
    <w:rsid w:val="000D19D4"/>
    <w:rsid w:val="000E36DD"/>
    <w:rsid w:val="001078E7"/>
    <w:rsid w:val="00165BA3"/>
    <w:rsid w:val="001B0D44"/>
    <w:rsid w:val="001C4AD6"/>
    <w:rsid w:val="001F73CB"/>
    <w:rsid w:val="002209AA"/>
    <w:rsid w:val="00227147"/>
    <w:rsid w:val="002301C2"/>
    <w:rsid w:val="00264324"/>
    <w:rsid w:val="00292AEF"/>
    <w:rsid w:val="002A0D8E"/>
    <w:rsid w:val="002E21F7"/>
    <w:rsid w:val="00342D8E"/>
    <w:rsid w:val="00360687"/>
    <w:rsid w:val="003704ED"/>
    <w:rsid w:val="00373DA2"/>
    <w:rsid w:val="003749BE"/>
    <w:rsid w:val="003835EB"/>
    <w:rsid w:val="00396241"/>
    <w:rsid w:val="003D608F"/>
    <w:rsid w:val="004049C6"/>
    <w:rsid w:val="004171CB"/>
    <w:rsid w:val="00462864"/>
    <w:rsid w:val="004A6449"/>
    <w:rsid w:val="004B3255"/>
    <w:rsid w:val="005A0985"/>
    <w:rsid w:val="005B6683"/>
    <w:rsid w:val="005D577F"/>
    <w:rsid w:val="00625959"/>
    <w:rsid w:val="00627603"/>
    <w:rsid w:val="00632E12"/>
    <w:rsid w:val="00660D7C"/>
    <w:rsid w:val="006650BE"/>
    <w:rsid w:val="00670A75"/>
    <w:rsid w:val="00677426"/>
    <w:rsid w:val="006C2FA9"/>
    <w:rsid w:val="006D1677"/>
    <w:rsid w:val="007150B8"/>
    <w:rsid w:val="00756CBA"/>
    <w:rsid w:val="0077055F"/>
    <w:rsid w:val="00780BBC"/>
    <w:rsid w:val="007E03E8"/>
    <w:rsid w:val="008055D0"/>
    <w:rsid w:val="00813298"/>
    <w:rsid w:val="00823452"/>
    <w:rsid w:val="008235AF"/>
    <w:rsid w:val="00824105"/>
    <w:rsid w:val="008426FF"/>
    <w:rsid w:val="00866CEA"/>
    <w:rsid w:val="00881D58"/>
    <w:rsid w:val="008A18AA"/>
    <w:rsid w:val="008E4CEA"/>
    <w:rsid w:val="008E5C77"/>
    <w:rsid w:val="008F44A6"/>
    <w:rsid w:val="00915137"/>
    <w:rsid w:val="00924781"/>
    <w:rsid w:val="00950203"/>
    <w:rsid w:val="009A49CC"/>
    <w:rsid w:val="00A303C4"/>
    <w:rsid w:val="00A433EC"/>
    <w:rsid w:val="00A65E7C"/>
    <w:rsid w:val="00A93A78"/>
    <w:rsid w:val="00AB0617"/>
    <w:rsid w:val="00AF523F"/>
    <w:rsid w:val="00B04745"/>
    <w:rsid w:val="00B32A9E"/>
    <w:rsid w:val="00B40D71"/>
    <w:rsid w:val="00B855AD"/>
    <w:rsid w:val="00BA3E56"/>
    <w:rsid w:val="00BE07E8"/>
    <w:rsid w:val="00BE6779"/>
    <w:rsid w:val="00C64AE5"/>
    <w:rsid w:val="00C74B97"/>
    <w:rsid w:val="00CA6D83"/>
    <w:rsid w:val="00CC13F0"/>
    <w:rsid w:val="00CC4CE0"/>
    <w:rsid w:val="00CE5A80"/>
    <w:rsid w:val="00CF449C"/>
    <w:rsid w:val="00D05AE7"/>
    <w:rsid w:val="00D70B63"/>
    <w:rsid w:val="00DA0828"/>
    <w:rsid w:val="00DA36A9"/>
    <w:rsid w:val="00DB743A"/>
    <w:rsid w:val="00E079CC"/>
    <w:rsid w:val="00E4116D"/>
    <w:rsid w:val="00E63C25"/>
    <w:rsid w:val="00E65791"/>
    <w:rsid w:val="00E6625F"/>
    <w:rsid w:val="00E7470D"/>
    <w:rsid w:val="00EA2C6E"/>
    <w:rsid w:val="00EB5EFF"/>
    <w:rsid w:val="00ED7420"/>
    <w:rsid w:val="00ED7BEA"/>
    <w:rsid w:val="00EF1300"/>
    <w:rsid w:val="00EF5FE9"/>
    <w:rsid w:val="00F02081"/>
    <w:rsid w:val="00F03688"/>
    <w:rsid w:val="00F05915"/>
    <w:rsid w:val="00F157FA"/>
    <w:rsid w:val="00F244F1"/>
    <w:rsid w:val="00F50343"/>
    <w:rsid w:val="00FA402B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51</cp:revision>
  <dcterms:created xsi:type="dcterms:W3CDTF">2017-04-07T07:00:00Z</dcterms:created>
  <dcterms:modified xsi:type="dcterms:W3CDTF">2017-05-18T09:46:00Z</dcterms:modified>
</cp:coreProperties>
</file>