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5" w:rsidRDefault="00DA36A9" w:rsidP="00BD1F4E">
      <w:pPr>
        <w:spacing w:line="240" w:lineRule="atLeast"/>
        <w:jc w:val="right"/>
      </w:pPr>
      <w:r>
        <w:t xml:space="preserve">Olsztyn, </w:t>
      </w:r>
      <w:r w:rsidRPr="004904B4">
        <w:t xml:space="preserve">dnia </w:t>
      </w:r>
      <w:r w:rsidR="00434543" w:rsidRPr="00434543">
        <w:t>28</w:t>
      </w:r>
      <w:r w:rsidR="001A6B4C" w:rsidRPr="00434543">
        <w:t>.</w:t>
      </w:r>
      <w:r w:rsidR="006960EF" w:rsidRPr="00434543">
        <w:t>03</w:t>
      </w:r>
      <w:r w:rsidR="001078E7" w:rsidRPr="00434543">
        <w:t>.201</w:t>
      </w:r>
      <w:r w:rsidR="001A6B4C" w:rsidRPr="00434543">
        <w:t>9</w:t>
      </w:r>
      <w:r w:rsidR="00061D55">
        <w:t xml:space="preserve"> r.</w:t>
      </w:r>
    </w:p>
    <w:p w:rsidR="00061D55" w:rsidRDefault="00061D55" w:rsidP="00BD1F4E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  <w:r>
        <w:rPr>
          <w:szCs w:val="20"/>
        </w:rPr>
        <w:t>WO-IV.272.</w:t>
      </w:r>
      <w:r w:rsidR="001A6B4C">
        <w:rPr>
          <w:szCs w:val="20"/>
        </w:rPr>
        <w:t>1</w:t>
      </w:r>
      <w:r w:rsidR="004A6449">
        <w:rPr>
          <w:szCs w:val="20"/>
        </w:rPr>
        <w:t>.201</w:t>
      </w:r>
      <w:r w:rsidR="001A6B4C">
        <w:rPr>
          <w:szCs w:val="20"/>
        </w:rPr>
        <w:t>9</w:t>
      </w:r>
    </w:p>
    <w:p w:rsidR="00061D55" w:rsidRPr="00434543" w:rsidRDefault="00061D55" w:rsidP="00BD1F4E">
      <w:pPr>
        <w:spacing w:line="240" w:lineRule="atLeast"/>
        <w:rPr>
          <w:b/>
          <w:sz w:val="32"/>
          <w:szCs w:val="32"/>
        </w:rPr>
      </w:pPr>
    </w:p>
    <w:p w:rsidR="00061D55" w:rsidRPr="00586ADF" w:rsidRDefault="00061D55" w:rsidP="00BD1F4E">
      <w:pPr>
        <w:spacing w:line="240" w:lineRule="atLeast"/>
        <w:rPr>
          <w:b/>
          <w:sz w:val="44"/>
          <w:szCs w:val="44"/>
        </w:rPr>
      </w:pPr>
    </w:p>
    <w:p w:rsidR="00061D55" w:rsidRDefault="00061D55" w:rsidP="00BD1F4E">
      <w:pPr>
        <w:keepNext/>
        <w:spacing w:line="240" w:lineRule="atLeast"/>
        <w:ind w:left="964" w:hanging="964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Pr="001A6B4C">
        <w:rPr>
          <w:bCs/>
          <w:i/>
        </w:rPr>
        <w:t xml:space="preserve">przetargu nieograniczonego na </w:t>
      </w:r>
      <w:r w:rsidR="001A6B4C" w:rsidRPr="001A6B4C">
        <w:rPr>
          <w:i/>
          <w:color w:val="000000"/>
        </w:rPr>
        <w:t>budowę budynku Straży Granicznej na Morskim Przejściu Granicznym w Elblągu</w:t>
      </w:r>
      <w:r w:rsidR="001078E7" w:rsidRPr="001A6B4C">
        <w:rPr>
          <w:i/>
        </w:rPr>
        <w:t>.</w:t>
      </w:r>
    </w:p>
    <w:p w:rsidR="00061D55" w:rsidRDefault="00061D55" w:rsidP="00BD1F4E">
      <w:pPr>
        <w:pStyle w:val="Tekstpodstawowywcity"/>
        <w:spacing w:line="240" w:lineRule="atLeast"/>
        <w:ind w:left="0" w:firstLine="0"/>
        <w:rPr>
          <w:i w:val="0"/>
          <w:iCs w:val="0"/>
          <w:sz w:val="22"/>
        </w:rPr>
      </w:pPr>
    </w:p>
    <w:p w:rsidR="00061D55" w:rsidRDefault="00061D55" w:rsidP="00BD1F4E">
      <w:pPr>
        <w:pStyle w:val="Tekstpodstawowywcity"/>
        <w:spacing w:line="240" w:lineRule="atLeast"/>
        <w:ind w:left="0" w:firstLine="0"/>
        <w:rPr>
          <w:i w:val="0"/>
          <w:iCs w:val="0"/>
          <w:sz w:val="22"/>
        </w:rPr>
      </w:pPr>
    </w:p>
    <w:p w:rsidR="00061D55" w:rsidRDefault="00061D55" w:rsidP="00BD1F4E">
      <w:pPr>
        <w:pStyle w:val="Tekstpodstawowywcity"/>
        <w:numPr>
          <w:ilvl w:val="0"/>
          <w:numId w:val="1"/>
        </w:numPr>
        <w:spacing w:line="24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BD1F4E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>W wyniku rozstrzygnięcia postępowania prowadzonego w trybi</w:t>
      </w:r>
      <w:r w:rsidR="001078E7">
        <w:rPr>
          <w:rFonts w:ascii="Times New Roman" w:hAnsi="Times New Roman" w:cs="Times New Roman"/>
        </w:rPr>
        <w:t xml:space="preserve">e przetargu </w:t>
      </w:r>
      <w:r w:rsidR="001078E7" w:rsidRPr="001A6B4C">
        <w:rPr>
          <w:rFonts w:ascii="Times New Roman" w:hAnsi="Times New Roman" w:cs="Times New Roman"/>
        </w:rPr>
        <w:t xml:space="preserve">nieograniczonego na </w:t>
      </w:r>
      <w:r w:rsidR="001A6B4C" w:rsidRPr="001A6B4C">
        <w:rPr>
          <w:rFonts w:ascii="Times New Roman" w:hAnsi="Times New Roman" w:cs="Times New Roman"/>
          <w:color w:val="000000"/>
          <w:lang w:val="pl-PL"/>
        </w:rPr>
        <w:t>budowę</w:t>
      </w:r>
      <w:r w:rsidR="001A6B4C" w:rsidRPr="001A6B4C">
        <w:rPr>
          <w:rFonts w:ascii="Times New Roman" w:hAnsi="Times New Roman" w:cs="Times New Roman"/>
          <w:color w:val="000000"/>
        </w:rPr>
        <w:t xml:space="preserve"> budynku </w:t>
      </w:r>
      <w:r w:rsidR="001A6B4C" w:rsidRPr="001A6B4C">
        <w:rPr>
          <w:rFonts w:ascii="Times New Roman" w:hAnsi="Times New Roman" w:cs="Times New Roman"/>
          <w:color w:val="000000"/>
          <w:lang w:val="pl-PL"/>
        </w:rPr>
        <w:t>Straży Granicznej na Morskim Przejściu Granicznym w Elblągu</w:t>
      </w:r>
      <w:r w:rsidRPr="001A6B4C">
        <w:rPr>
          <w:rFonts w:ascii="Times New Roman" w:hAnsi="Times New Roman" w:cs="Times New Roman"/>
        </w:rPr>
        <w:t>,</w:t>
      </w:r>
      <w:r w:rsidRPr="00000374">
        <w:rPr>
          <w:rFonts w:ascii="Times New Roman" w:hAnsi="Times New Roman" w:cs="Times New Roman"/>
        </w:rPr>
        <w:t xml:space="preserve"> zawiadamiam o wyborze oferty najkorzystniejszej złożonej przez:</w:t>
      </w:r>
    </w:p>
    <w:p w:rsidR="007E10ED" w:rsidRPr="00476314" w:rsidRDefault="00476314" w:rsidP="00BD1F4E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szCs w:val="22"/>
        </w:rPr>
      </w:pPr>
      <w:r w:rsidRPr="00476314">
        <w:rPr>
          <w:szCs w:val="22"/>
        </w:rPr>
        <w:t>Przedsiębiorstwo Budowlano-Montażowe „ELZAMBUD” Spółka z o.o.</w:t>
      </w:r>
    </w:p>
    <w:p w:rsidR="0077055F" w:rsidRPr="00476314" w:rsidRDefault="00476314" w:rsidP="00BD1F4E">
      <w:pPr>
        <w:widowControl w:val="0"/>
        <w:overflowPunct w:val="0"/>
        <w:autoSpaceDE w:val="0"/>
        <w:autoSpaceDN w:val="0"/>
        <w:adjustRightInd w:val="0"/>
        <w:spacing w:line="240" w:lineRule="atLeast"/>
        <w:ind w:left="567"/>
        <w:jc w:val="both"/>
        <w:rPr>
          <w:szCs w:val="22"/>
        </w:rPr>
      </w:pPr>
      <w:r w:rsidRPr="00476314">
        <w:rPr>
          <w:szCs w:val="22"/>
        </w:rPr>
        <w:t>82-300 Elbląg, ul. Warszawska 135</w:t>
      </w:r>
    </w:p>
    <w:p w:rsidR="00061D55" w:rsidRPr="00000374" w:rsidRDefault="00061D55" w:rsidP="00BD1F4E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 w:rsidRPr="00000374">
        <w:t xml:space="preserve">Cena oferty </w:t>
      </w:r>
      <w:r w:rsidR="001B1707">
        <w:t xml:space="preserve">po poprawieniu omyłek </w:t>
      </w:r>
      <w:r w:rsidRPr="00000374">
        <w:t xml:space="preserve">wynosi </w:t>
      </w:r>
      <w:r w:rsidR="00476314">
        <w:t>14.390.771,82</w:t>
      </w:r>
      <w:r w:rsidRPr="00000374">
        <w:t xml:space="preserve"> złotych brutto.</w:t>
      </w:r>
    </w:p>
    <w:p w:rsidR="00215742" w:rsidRPr="00586ADF" w:rsidRDefault="007D198F" w:rsidP="00BD1F4E">
      <w:pPr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</w:pPr>
      <w:r>
        <w:t xml:space="preserve">Uzasadnienie – </w:t>
      </w:r>
      <w:r w:rsidR="007E10ED" w:rsidRPr="00000374">
        <w:t xml:space="preserve">oferta spełnia wszystkie warunki postawione przez zamawiającego </w:t>
      </w:r>
      <w:r w:rsidR="007E10ED" w:rsidRPr="00000374">
        <w:br/>
      </w:r>
      <w:r w:rsidR="007E10ED" w:rsidRPr="00DA36A9">
        <w:t xml:space="preserve">w specyfikacji istotnych warunków zamówienia oraz uzyskała najwyższą liczbę punktów spośród </w:t>
      </w:r>
      <w:r w:rsidR="007E10ED" w:rsidRPr="002D026C">
        <w:t xml:space="preserve">złożonych </w:t>
      </w:r>
      <w:r w:rsidR="00476314" w:rsidRPr="002D026C">
        <w:t xml:space="preserve">oraz niepodlegających odrzuceniu </w:t>
      </w:r>
      <w:r w:rsidR="007E10ED" w:rsidRPr="002D026C">
        <w:t>ofert</w:t>
      </w:r>
      <w:r w:rsidR="00061D55" w:rsidRPr="00DA36A9">
        <w:t>.</w:t>
      </w:r>
    </w:p>
    <w:p w:rsidR="00EA298A" w:rsidRDefault="00EA298A" w:rsidP="00BD1F4E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rFonts w:eastAsia="Microsoft YaHei" w:cs="+mn-cs"/>
          <w:color w:val="000000"/>
        </w:rPr>
      </w:pPr>
    </w:p>
    <w:p w:rsidR="00061D55" w:rsidRPr="00E7470D" w:rsidRDefault="00061D55" w:rsidP="00BD1F4E">
      <w:pPr>
        <w:numPr>
          <w:ilvl w:val="0"/>
          <w:numId w:val="1"/>
        </w:numPr>
        <w:spacing w:after="240" w:line="24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585"/>
        <w:gridCol w:w="1652"/>
        <w:gridCol w:w="1457"/>
        <w:gridCol w:w="1196"/>
      </w:tblGrid>
      <w:tr w:rsidR="00593A5B" w:rsidRPr="00D776DF" w:rsidTr="0063571F">
        <w:trPr>
          <w:cantSplit/>
          <w:trHeight w:val="989"/>
          <w:jc w:val="center"/>
        </w:trPr>
        <w:tc>
          <w:tcPr>
            <w:tcW w:w="670" w:type="dxa"/>
            <w:vAlign w:val="center"/>
          </w:tcPr>
          <w:p w:rsidR="00593A5B" w:rsidRPr="00D776DF" w:rsidRDefault="00593A5B" w:rsidP="00124DB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585" w:type="dxa"/>
            <w:vAlign w:val="center"/>
          </w:tcPr>
          <w:p w:rsidR="00593A5B" w:rsidRPr="00D776DF" w:rsidRDefault="00593A5B" w:rsidP="00124DBA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652" w:type="dxa"/>
            <w:vAlign w:val="center"/>
          </w:tcPr>
          <w:p w:rsidR="00593A5B" w:rsidRPr="00D776DF" w:rsidRDefault="00593A5B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:rsidR="00593A5B" w:rsidRPr="00D776DF" w:rsidRDefault="00593A5B" w:rsidP="00AB7E73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:rsidR="00593A5B" w:rsidRPr="00D776DF" w:rsidRDefault="00593A5B" w:rsidP="00AB7E73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57" w:type="dxa"/>
            <w:vAlign w:val="center"/>
          </w:tcPr>
          <w:p w:rsidR="00593A5B" w:rsidRPr="00D776DF" w:rsidRDefault="00593A5B" w:rsidP="00AB7E73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Termin gwarancji</w:t>
            </w:r>
          </w:p>
          <w:p w:rsidR="00593A5B" w:rsidRPr="00D776DF" w:rsidRDefault="00593A5B" w:rsidP="00AB7E7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:rsidR="00593A5B" w:rsidRPr="00D776DF" w:rsidRDefault="00593A5B" w:rsidP="00AB7E7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196" w:type="dxa"/>
            <w:vAlign w:val="center"/>
          </w:tcPr>
          <w:p w:rsidR="00593A5B" w:rsidRPr="00D776DF" w:rsidRDefault="00593A5B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:rsidR="00593A5B" w:rsidRPr="00D776DF" w:rsidRDefault="00593A5B" w:rsidP="00124D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593A5B" w:rsidRPr="00D776DF" w:rsidTr="0063571F">
        <w:trPr>
          <w:cantSplit/>
          <w:trHeight w:val="851"/>
          <w:jc w:val="center"/>
        </w:trPr>
        <w:tc>
          <w:tcPr>
            <w:tcW w:w="670" w:type="dxa"/>
            <w:vAlign w:val="center"/>
          </w:tcPr>
          <w:p w:rsidR="00593A5B" w:rsidRPr="00D776DF" w:rsidRDefault="00593A5B" w:rsidP="00124DBA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4585" w:type="dxa"/>
            <w:vAlign w:val="center"/>
          </w:tcPr>
          <w:p w:rsidR="00593A5B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B &amp; W Usługi Ogólnobudowlane Bożena </w:t>
            </w:r>
            <w:proofErr w:type="spellStart"/>
            <w:r w:rsidRPr="001A6B4C">
              <w:rPr>
                <w:sz w:val="20"/>
                <w:szCs w:val="20"/>
              </w:rPr>
              <w:t>Dzidkowska</w:t>
            </w:r>
            <w:proofErr w:type="spellEnd"/>
            <w:r w:rsidRPr="001A6B4C">
              <w:rPr>
                <w:sz w:val="20"/>
                <w:szCs w:val="20"/>
              </w:rPr>
              <w:t xml:space="preserve"> 83-000 Pruszcz Gdański, ul. Sikorskiego 2C</w:t>
            </w:r>
          </w:p>
        </w:tc>
        <w:tc>
          <w:tcPr>
            <w:tcW w:w="1652" w:type="dxa"/>
            <w:vAlign w:val="center"/>
          </w:tcPr>
          <w:p w:rsidR="0063571F" w:rsidRPr="00BB3EA4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15.940.162,31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593A5B" w:rsidRPr="00D776DF" w:rsidRDefault="0063571F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B4A21">
              <w:rPr>
                <w:sz w:val="18"/>
                <w:szCs w:val="18"/>
              </w:rPr>
              <w:t>5,</w:t>
            </w:r>
            <w:r w:rsidR="00CA0ABB">
              <w:rPr>
                <w:sz w:val="18"/>
                <w:szCs w:val="18"/>
              </w:rPr>
              <w:t>41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57" w:type="dxa"/>
            <w:vAlign w:val="center"/>
          </w:tcPr>
          <w:p w:rsidR="00593A5B" w:rsidRPr="00D776DF" w:rsidRDefault="00593A5B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593A5B" w:rsidRPr="00D776DF" w:rsidRDefault="00593A5B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593A5B" w:rsidRPr="00D776DF" w:rsidRDefault="001A6B4C" w:rsidP="00CB3918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593A5B">
              <w:rPr>
                <w:sz w:val="18"/>
                <w:szCs w:val="18"/>
              </w:rPr>
              <w:t>,00</w:t>
            </w:r>
            <w:r w:rsidR="00593A5B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196" w:type="dxa"/>
            <w:vAlign w:val="center"/>
          </w:tcPr>
          <w:p w:rsidR="00593A5B" w:rsidRPr="00D776DF" w:rsidRDefault="00CA0ABB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  <w:r w:rsidR="00593A5B">
              <w:rPr>
                <w:sz w:val="20"/>
                <w:szCs w:val="20"/>
              </w:rPr>
              <w:t xml:space="preserve"> pkt</w:t>
            </w:r>
          </w:p>
        </w:tc>
      </w:tr>
      <w:tr w:rsidR="00593A5B" w:rsidRPr="00D776DF" w:rsidTr="0063571F">
        <w:trPr>
          <w:cantSplit/>
          <w:trHeight w:val="851"/>
          <w:jc w:val="center"/>
        </w:trPr>
        <w:tc>
          <w:tcPr>
            <w:tcW w:w="670" w:type="dxa"/>
            <w:vAlign w:val="center"/>
          </w:tcPr>
          <w:p w:rsidR="00593A5B" w:rsidRPr="00D776DF" w:rsidRDefault="00593A5B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5" w:type="dxa"/>
            <w:vAlign w:val="center"/>
          </w:tcPr>
          <w:p w:rsidR="00593A5B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Przedsiębiorstwo Budowlane TB.INVEST </w:t>
            </w:r>
            <w:r w:rsidRPr="001A6B4C">
              <w:rPr>
                <w:sz w:val="20"/>
                <w:szCs w:val="20"/>
              </w:rPr>
              <w:br/>
              <w:t>Tomasz Brzeziński 80-298 Gdańsk, ul. Harfowa 34</w:t>
            </w:r>
          </w:p>
        </w:tc>
        <w:tc>
          <w:tcPr>
            <w:tcW w:w="1652" w:type="dxa"/>
            <w:vAlign w:val="center"/>
          </w:tcPr>
          <w:p w:rsidR="0063571F" w:rsidRPr="00BB3EA4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21.928.616,26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593A5B" w:rsidRDefault="00CA0ABB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</w:t>
            </w:r>
            <w:r w:rsidR="0063571F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57" w:type="dxa"/>
            <w:vAlign w:val="center"/>
          </w:tcPr>
          <w:p w:rsidR="00593A5B" w:rsidRPr="00D776DF" w:rsidRDefault="00593A5B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593A5B" w:rsidRPr="00D776DF" w:rsidRDefault="00593A5B" w:rsidP="00CB391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593A5B" w:rsidRDefault="001A6B4C" w:rsidP="00CB391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3A5B">
              <w:rPr>
                <w:sz w:val="18"/>
                <w:szCs w:val="18"/>
              </w:rPr>
              <w:t>,0</w:t>
            </w:r>
            <w:r w:rsidR="00593A5B"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1196" w:type="dxa"/>
            <w:vAlign w:val="center"/>
          </w:tcPr>
          <w:p w:rsidR="00593A5B" w:rsidRDefault="00593A5B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CA0ABB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pkt</w:t>
            </w:r>
          </w:p>
        </w:tc>
      </w:tr>
      <w:tr w:rsidR="001A6B4C" w:rsidRPr="00D776DF" w:rsidTr="0063571F">
        <w:trPr>
          <w:cantSplit/>
          <w:trHeight w:val="1296"/>
          <w:jc w:val="center"/>
        </w:trPr>
        <w:tc>
          <w:tcPr>
            <w:tcW w:w="670" w:type="dxa"/>
            <w:vAlign w:val="center"/>
          </w:tcPr>
          <w:p w:rsidR="001A6B4C" w:rsidRDefault="001A6B4C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vAlign w:val="center"/>
          </w:tcPr>
          <w:p w:rsidR="001A6B4C" w:rsidRPr="001A6B4C" w:rsidRDefault="001A6B4C" w:rsidP="001A6B4C">
            <w:pPr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>Konsorcjum:</w:t>
            </w:r>
            <w:r w:rsidRPr="001A6B4C">
              <w:rPr>
                <w:sz w:val="20"/>
                <w:szCs w:val="20"/>
              </w:rPr>
              <w:br/>
              <w:t>INWEST-SERWIS Zakład Usług Inwestycyjnych Wojciech Grochowski 10-086 Olsztyn, ul. Polna 19;</w:t>
            </w:r>
          </w:p>
          <w:p w:rsidR="001A6B4C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INWEST-SERWIS Spółka z o.o. </w:t>
            </w:r>
            <w:r w:rsidRPr="001A6B4C">
              <w:rPr>
                <w:sz w:val="20"/>
                <w:szCs w:val="20"/>
              </w:rPr>
              <w:br/>
              <w:t>10-086 Olsztyn, ul. Polna 19</w:t>
            </w:r>
          </w:p>
        </w:tc>
        <w:tc>
          <w:tcPr>
            <w:tcW w:w="1652" w:type="dxa"/>
            <w:vAlign w:val="center"/>
          </w:tcPr>
          <w:p w:rsidR="0063571F" w:rsidRPr="00BB3EA4" w:rsidRDefault="00E95541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15.779.504,49</w:t>
            </w:r>
            <w:r w:rsidR="0063571F" w:rsidRPr="00BB3EA4">
              <w:rPr>
                <w:sz w:val="18"/>
                <w:szCs w:val="18"/>
              </w:rPr>
              <w:t xml:space="preserve"> zł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63571F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B4A21">
              <w:rPr>
                <w:sz w:val="18"/>
                <w:szCs w:val="18"/>
              </w:rPr>
              <w:t>5,</w:t>
            </w:r>
            <w:r w:rsidR="00CA0ABB">
              <w:rPr>
                <w:sz w:val="18"/>
                <w:szCs w:val="18"/>
              </w:rPr>
              <w:t>47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57" w:type="dxa"/>
            <w:vAlign w:val="center"/>
          </w:tcPr>
          <w:p w:rsidR="001A6B4C" w:rsidRPr="00D776DF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1A6B4C" w:rsidRPr="00D776DF" w:rsidRDefault="001A6B4C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196" w:type="dxa"/>
            <w:vAlign w:val="center"/>
          </w:tcPr>
          <w:p w:rsidR="001A6B4C" w:rsidRDefault="00CA0ABB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  <w:r w:rsidR="001A6B4C">
              <w:rPr>
                <w:sz w:val="20"/>
                <w:szCs w:val="20"/>
              </w:rPr>
              <w:t xml:space="preserve"> pkt</w:t>
            </w:r>
          </w:p>
        </w:tc>
      </w:tr>
      <w:tr w:rsidR="001A6B4C" w:rsidRPr="00D776DF" w:rsidTr="0063571F">
        <w:trPr>
          <w:cantSplit/>
          <w:trHeight w:val="851"/>
          <w:jc w:val="center"/>
        </w:trPr>
        <w:tc>
          <w:tcPr>
            <w:tcW w:w="670" w:type="dxa"/>
            <w:vAlign w:val="center"/>
          </w:tcPr>
          <w:p w:rsidR="001A6B4C" w:rsidRDefault="001A6B4C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5" w:type="dxa"/>
            <w:vAlign w:val="center"/>
          </w:tcPr>
          <w:p w:rsidR="001A6B4C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Przedsiębiorstwo Budowlano-Montażowe </w:t>
            </w:r>
            <w:r w:rsidR="00476314">
              <w:rPr>
                <w:sz w:val="20"/>
                <w:szCs w:val="20"/>
              </w:rPr>
              <w:t>„</w:t>
            </w:r>
            <w:r w:rsidRPr="001A6B4C">
              <w:rPr>
                <w:sz w:val="20"/>
                <w:szCs w:val="20"/>
              </w:rPr>
              <w:t>ELZAMBUD</w:t>
            </w:r>
            <w:r w:rsidR="00476314">
              <w:rPr>
                <w:sz w:val="20"/>
                <w:szCs w:val="20"/>
              </w:rPr>
              <w:t>”</w:t>
            </w:r>
            <w:r w:rsidRPr="001A6B4C">
              <w:rPr>
                <w:sz w:val="20"/>
                <w:szCs w:val="20"/>
              </w:rPr>
              <w:t xml:space="preserve"> z o.o. </w:t>
            </w:r>
            <w:r w:rsidRPr="001A6B4C">
              <w:rPr>
                <w:sz w:val="20"/>
                <w:szCs w:val="20"/>
              </w:rPr>
              <w:br/>
              <w:t>82-300 Elbląg, ul. Warszawska 135</w:t>
            </w:r>
          </w:p>
        </w:tc>
        <w:tc>
          <w:tcPr>
            <w:tcW w:w="1652" w:type="dxa"/>
            <w:vAlign w:val="center"/>
          </w:tcPr>
          <w:p w:rsidR="0063571F" w:rsidRPr="00BB3EA4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14.390.771,82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CA0ABB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63571F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57" w:type="dxa"/>
            <w:vAlign w:val="center"/>
          </w:tcPr>
          <w:p w:rsidR="001A6B4C" w:rsidRPr="00D776DF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1A6B4C" w:rsidRPr="00D776DF" w:rsidRDefault="001A6B4C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196" w:type="dxa"/>
            <w:vAlign w:val="center"/>
          </w:tcPr>
          <w:p w:rsidR="001A6B4C" w:rsidRDefault="001A6B4C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  <w:tr w:rsidR="001A6B4C" w:rsidRPr="00D776DF" w:rsidTr="0063571F">
        <w:trPr>
          <w:cantSplit/>
          <w:trHeight w:val="851"/>
          <w:jc w:val="center"/>
        </w:trPr>
        <w:tc>
          <w:tcPr>
            <w:tcW w:w="670" w:type="dxa"/>
            <w:vAlign w:val="center"/>
          </w:tcPr>
          <w:p w:rsidR="001A6B4C" w:rsidRDefault="001A6B4C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5" w:type="dxa"/>
            <w:vAlign w:val="center"/>
          </w:tcPr>
          <w:p w:rsidR="001A6B4C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T4B Spółka z o.o. 04-036 Warszawa, </w:t>
            </w:r>
            <w:r w:rsidRPr="001A6B4C">
              <w:rPr>
                <w:sz w:val="20"/>
                <w:szCs w:val="20"/>
              </w:rPr>
              <w:br/>
              <w:t>al. Stanów Zjednoczonych 32, lokal U15</w:t>
            </w:r>
          </w:p>
        </w:tc>
        <w:tc>
          <w:tcPr>
            <w:tcW w:w="1652" w:type="dxa"/>
            <w:vAlign w:val="center"/>
          </w:tcPr>
          <w:p w:rsidR="0063571F" w:rsidRPr="00BB3EA4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19.501.706,08</w:t>
            </w:r>
            <w:r w:rsidRPr="00BB3EA4">
              <w:rPr>
                <w:sz w:val="18"/>
                <w:szCs w:val="18"/>
              </w:rPr>
              <w:t xml:space="preserve"> zł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B3EA4">
              <w:rPr>
                <w:sz w:val="14"/>
                <w:szCs w:val="14"/>
              </w:rPr>
              <w:t>(po poprawieniu omyłek)</w:t>
            </w:r>
          </w:p>
          <w:p w:rsidR="0063571F" w:rsidRPr="00D776DF" w:rsidRDefault="0063571F" w:rsidP="0063571F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CA0ABB" w:rsidP="0063571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</w:t>
            </w:r>
            <w:r w:rsidR="0063571F"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57" w:type="dxa"/>
            <w:vAlign w:val="center"/>
          </w:tcPr>
          <w:p w:rsidR="001A6B4C" w:rsidRPr="00D776DF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1A6B4C" w:rsidRPr="00D776DF" w:rsidRDefault="001A6B4C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196" w:type="dxa"/>
            <w:vAlign w:val="center"/>
          </w:tcPr>
          <w:p w:rsidR="001A6B4C" w:rsidRDefault="00CA0ABB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  <w:r w:rsidR="001A6B4C">
              <w:rPr>
                <w:sz w:val="20"/>
                <w:szCs w:val="20"/>
              </w:rPr>
              <w:t xml:space="preserve"> pkt</w:t>
            </w:r>
          </w:p>
        </w:tc>
      </w:tr>
      <w:tr w:rsidR="001A6B4C" w:rsidRPr="00D776DF" w:rsidTr="0063571F">
        <w:trPr>
          <w:cantSplit/>
          <w:trHeight w:val="851"/>
          <w:jc w:val="center"/>
        </w:trPr>
        <w:tc>
          <w:tcPr>
            <w:tcW w:w="670" w:type="dxa"/>
            <w:vAlign w:val="center"/>
          </w:tcPr>
          <w:p w:rsidR="001A6B4C" w:rsidRDefault="001A6B4C" w:rsidP="00DA5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5" w:type="dxa"/>
            <w:vAlign w:val="center"/>
          </w:tcPr>
          <w:p w:rsidR="001A6B4C" w:rsidRPr="001A6B4C" w:rsidRDefault="001A6B4C" w:rsidP="001A6B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6B4C">
              <w:rPr>
                <w:sz w:val="20"/>
                <w:szCs w:val="20"/>
              </w:rPr>
              <w:t xml:space="preserve">Firma JAK-BUD Jacek Gontarz </w:t>
            </w:r>
            <w:r w:rsidRPr="001A6B4C">
              <w:rPr>
                <w:sz w:val="20"/>
                <w:szCs w:val="20"/>
              </w:rPr>
              <w:br/>
              <w:t>14-500 Braniewo, ul. Wiejska 34</w:t>
            </w:r>
          </w:p>
        </w:tc>
        <w:tc>
          <w:tcPr>
            <w:tcW w:w="1652" w:type="dxa"/>
            <w:vAlign w:val="center"/>
          </w:tcPr>
          <w:p w:rsidR="00F242ED" w:rsidRPr="00D776DF" w:rsidRDefault="00CA0ABB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15.611.896,00 </w:t>
            </w:r>
            <w:r w:rsidR="00F242ED" w:rsidRPr="00D776DF">
              <w:rPr>
                <w:sz w:val="18"/>
                <w:szCs w:val="18"/>
              </w:rPr>
              <w:t>zł</w:t>
            </w:r>
          </w:p>
          <w:p w:rsidR="00F242ED" w:rsidRPr="00D776DF" w:rsidRDefault="00F242ED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227C92" w:rsidP="00F242E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57" w:type="dxa"/>
            <w:vAlign w:val="center"/>
          </w:tcPr>
          <w:p w:rsidR="001A6B4C" w:rsidRPr="00D776DF" w:rsidRDefault="001A6B4C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776DF">
              <w:rPr>
                <w:sz w:val="18"/>
                <w:szCs w:val="18"/>
              </w:rPr>
              <w:t xml:space="preserve"> lat</w:t>
            </w:r>
          </w:p>
          <w:p w:rsidR="001A6B4C" w:rsidRPr="00D776DF" w:rsidRDefault="001A6B4C" w:rsidP="001A6B4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:rsidR="001A6B4C" w:rsidRDefault="00227C92" w:rsidP="001A6B4C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96" w:type="dxa"/>
            <w:vAlign w:val="center"/>
          </w:tcPr>
          <w:p w:rsidR="001A6B4C" w:rsidRDefault="00227C92" w:rsidP="00124D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BD1F4E">
      <w:pPr>
        <w:numPr>
          <w:ilvl w:val="0"/>
          <w:numId w:val="1"/>
        </w:numPr>
        <w:spacing w:line="24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systemu zakupów</w:t>
      </w:r>
      <w:r w:rsidR="00061D55" w:rsidRPr="00E7470D">
        <w:t>.</w:t>
      </w:r>
      <w:bookmarkStart w:id="0" w:name="_GoBack"/>
      <w:bookmarkEnd w:id="0"/>
    </w:p>
    <w:sectPr w:rsidR="00061D55" w:rsidRPr="00E747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DD" w:rsidRDefault="00CB02DD" w:rsidP="00F03688">
      <w:r>
        <w:separator/>
      </w:r>
    </w:p>
  </w:endnote>
  <w:endnote w:type="continuationSeparator" w:id="0">
    <w:p w:rsidR="00CB02DD" w:rsidRDefault="00CB02DD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DD" w:rsidRDefault="00CB02DD" w:rsidP="00F03688">
      <w:r>
        <w:separator/>
      </w:r>
    </w:p>
  </w:footnote>
  <w:footnote w:type="continuationSeparator" w:id="0">
    <w:p w:rsidR="00CB02DD" w:rsidRDefault="00CB02DD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4C" w:rsidRDefault="001A6B4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1851025</wp:posOffset>
          </wp:positionH>
          <wp:positionV relativeFrom="paragraph">
            <wp:posOffset>-256540</wp:posOffset>
          </wp:positionV>
          <wp:extent cx="2048510" cy="381635"/>
          <wp:effectExtent l="0" t="0" r="8890" b="0"/>
          <wp:wrapNone/>
          <wp:docPr id="1" name="Obraz 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052E62"/>
    <w:multiLevelType w:val="hybridMultilevel"/>
    <w:tmpl w:val="259ADBB2"/>
    <w:lvl w:ilvl="0" w:tplc="04150011">
      <w:start w:val="1"/>
      <w:numFmt w:val="decimal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40332A09"/>
    <w:multiLevelType w:val="hybridMultilevel"/>
    <w:tmpl w:val="E7C2B674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7EB2"/>
    <w:multiLevelType w:val="hybridMultilevel"/>
    <w:tmpl w:val="69789F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56186A"/>
    <w:multiLevelType w:val="hybridMultilevel"/>
    <w:tmpl w:val="38EC0E04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C73090E"/>
    <w:multiLevelType w:val="hybridMultilevel"/>
    <w:tmpl w:val="16EE30E2"/>
    <w:lvl w:ilvl="0" w:tplc="F2649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0CF2"/>
    <w:multiLevelType w:val="hybridMultilevel"/>
    <w:tmpl w:val="898C3BA4"/>
    <w:lvl w:ilvl="0" w:tplc="753E4EA8">
      <w:start w:val="4"/>
      <w:numFmt w:val="decimal"/>
      <w:lvlText w:val="%1."/>
      <w:lvlJc w:val="left"/>
      <w:pPr>
        <w:tabs>
          <w:tab w:val="num" w:pos="0"/>
        </w:tabs>
        <w:ind w:left="114" w:hanging="1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6"/>
    <w:rsid w:val="00000374"/>
    <w:rsid w:val="000507D2"/>
    <w:rsid w:val="00053565"/>
    <w:rsid w:val="00061D55"/>
    <w:rsid w:val="00074941"/>
    <w:rsid w:val="0008261E"/>
    <w:rsid w:val="000B1453"/>
    <w:rsid w:val="000E36DD"/>
    <w:rsid w:val="000E4861"/>
    <w:rsid w:val="000F1CC5"/>
    <w:rsid w:val="001078E7"/>
    <w:rsid w:val="001340F7"/>
    <w:rsid w:val="0016392C"/>
    <w:rsid w:val="00165BA3"/>
    <w:rsid w:val="001819E4"/>
    <w:rsid w:val="001A6B4C"/>
    <w:rsid w:val="001B1707"/>
    <w:rsid w:val="001C4AD6"/>
    <w:rsid w:val="001D2666"/>
    <w:rsid w:val="002003F1"/>
    <w:rsid w:val="00205FAA"/>
    <w:rsid w:val="00215742"/>
    <w:rsid w:val="00227C92"/>
    <w:rsid w:val="002301C2"/>
    <w:rsid w:val="00255B66"/>
    <w:rsid w:val="00292AEF"/>
    <w:rsid w:val="002932D9"/>
    <w:rsid w:val="002941CE"/>
    <w:rsid w:val="002D026C"/>
    <w:rsid w:val="002E272F"/>
    <w:rsid w:val="002F1463"/>
    <w:rsid w:val="003240E9"/>
    <w:rsid w:val="003543E0"/>
    <w:rsid w:val="003749BE"/>
    <w:rsid w:val="003835EB"/>
    <w:rsid w:val="003C6BBE"/>
    <w:rsid w:val="003D53DF"/>
    <w:rsid w:val="004049C6"/>
    <w:rsid w:val="00423522"/>
    <w:rsid w:val="0043113F"/>
    <w:rsid w:val="00431B70"/>
    <w:rsid w:val="00434543"/>
    <w:rsid w:val="004546F3"/>
    <w:rsid w:val="00476314"/>
    <w:rsid w:val="00485388"/>
    <w:rsid w:val="004877B3"/>
    <w:rsid w:val="004904B4"/>
    <w:rsid w:val="004A544A"/>
    <w:rsid w:val="004A6449"/>
    <w:rsid w:val="004A64A2"/>
    <w:rsid w:val="004D3672"/>
    <w:rsid w:val="005137F2"/>
    <w:rsid w:val="005204F6"/>
    <w:rsid w:val="00550C44"/>
    <w:rsid w:val="00564863"/>
    <w:rsid w:val="00565414"/>
    <w:rsid w:val="005752C2"/>
    <w:rsid w:val="005765CC"/>
    <w:rsid w:val="005827A5"/>
    <w:rsid w:val="00586ADF"/>
    <w:rsid w:val="00593A5B"/>
    <w:rsid w:val="005A0985"/>
    <w:rsid w:val="005B6683"/>
    <w:rsid w:val="005C7593"/>
    <w:rsid w:val="005D577F"/>
    <w:rsid w:val="005E7AAA"/>
    <w:rsid w:val="005F2C74"/>
    <w:rsid w:val="006209D8"/>
    <w:rsid w:val="00627121"/>
    <w:rsid w:val="00632E12"/>
    <w:rsid w:val="0063571F"/>
    <w:rsid w:val="0065231D"/>
    <w:rsid w:val="00660D7C"/>
    <w:rsid w:val="00670A75"/>
    <w:rsid w:val="00677426"/>
    <w:rsid w:val="006960EF"/>
    <w:rsid w:val="006A4126"/>
    <w:rsid w:val="006B05F7"/>
    <w:rsid w:val="006B20DB"/>
    <w:rsid w:val="006F783E"/>
    <w:rsid w:val="00702F78"/>
    <w:rsid w:val="007150B8"/>
    <w:rsid w:val="0077055F"/>
    <w:rsid w:val="007A6E46"/>
    <w:rsid w:val="007D198F"/>
    <w:rsid w:val="007E10ED"/>
    <w:rsid w:val="008055D0"/>
    <w:rsid w:val="00823452"/>
    <w:rsid w:val="008235AF"/>
    <w:rsid w:val="008426FF"/>
    <w:rsid w:val="00877F6E"/>
    <w:rsid w:val="00892584"/>
    <w:rsid w:val="008A18AA"/>
    <w:rsid w:val="008B08C3"/>
    <w:rsid w:val="008B2116"/>
    <w:rsid w:val="008E4CEA"/>
    <w:rsid w:val="008E5C77"/>
    <w:rsid w:val="008F44A6"/>
    <w:rsid w:val="00904CCE"/>
    <w:rsid w:val="00914365"/>
    <w:rsid w:val="00924236"/>
    <w:rsid w:val="00950203"/>
    <w:rsid w:val="009A7667"/>
    <w:rsid w:val="009C060E"/>
    <w:rsid w:val="009C6B51"/>
    <w:rsid w:val="009F34AA"/>
    <w:rsid w:val="00A303C4"/>
    <w:rsid w:val="00A51773"/>
    <w:rsid w:val="00A745F5"/>
    <w:rsid w:val="00A922FD"/>
    <w:rsid w:val="00A9379C"/>
    <w:rsid w:val="00A93A78"/>
    <w:rsid w:val="00AB0617"/>
    <w:rsid w:val="00AB2B19"/>
    <w:rsid w:val="00AB7E73"/>
    <w:rsid w:val="00AD4D44"/>
    <w:rsid w:val="00AF3EC9"/>
    <w:rsid w:val="00B04745"/>
    <w:rsid w:val="00B06DE2"/>
    <w:rsid w:val="00B12FCD"/>
    <w:rsid w:val="00B32A9E"/>
    <w:rsid w:val="00B33412"/>
    <w:rsid w:val="00B70A06"/>
    <w:rsid w:val="00B855AD"/>
    <w:rsid w:val="00BA7F4F"/>
    <w:rsid w:val="00BD1F4E"/>
    <w:rsid w:val="00BE0161"/>
    <w:rsid w:val="00C022FA"/>
    <w:rsid w:val="00C03DC1"/>
    <w:rsid w:val="00C16645"/>
    <w:rsid w:val="00C3519B"/>
    <w:rsid w:val="00C377D5"/>
    <w:rsid w:val="00C518D2"/>
    <w:rsid w:val="00C601F2"/>
    <w:rsid w:val="00C62017"/>
    <w:rsid w:val="00C67FF9"/>
    <w:rsid w:val="00C74B97"/>
    <w:rsid w:val="00C80271"/>
    <w:rsid w:val="00C84182"/>
    <w:rsid w:val="00CA0ABB"/>
    <w:rsid w:val="00CB02DD"/>
    <w:rsid w:val="00CB1C47"/>
    <w:rsid w:val="00CB3918"/>
    <w:rsid w:val="00CB4A36"/>
    <w:rsid w:val="00CC265B"/>
    <w:rsid w:val="00CC4CE0"/>
    <w:rsid w:val="00CD486C"/>
    <w:rsid w:val="00CF449C"/>
    <w:rsid w:val="00CF56F2"/>
    <w:rsid w:val="00D05AE7"/>
    <w:rsid w:val="00D46C44"/>
    <w:rsid w:val="00D70B63"/>
    <w:rsid w:val="00D778B7"/>
    <w:rsid w:val="00DA0828"/>
    <w:rsid w:val="00DA36A9"/>
    <w:rsid w:val="00DA5FB8"/>
    <w:rsid w:val="00DD4930"/>
    <w:rsid w:val="00E01D3A"/>
    <w:rsid w:val="00E079CC"/>
    <w:rsid w:val="00E12122"/>
    <w:rsid w:val="00E12F43"/>
    <w:rsid w:val="00E4116D"/>
    <w:rsid w:val="00E45937"/>
    <w:rsid w:val="00E46585"/>
    <w:rsid w:val="00E63C25"/>
    <w:rsid w:val="00E6625F"/>
    <w:rsid w:val="00E7470D"/>
    <w:rsid w:val="00E836FB"/>
    <w:rsid w:val="00E87AAB"/>
    <w:rsid w:val="00E9280B"/>
    <w:rsid w:val="00E9502B"/>
    <w:rsid w:val="00E95541"/>
    <w:rsid w:val="00EA298A"/>
    <w:rsid w:val="00ED7420"/>
    <w:rsid w:val="00EF5FE9"/>
    <w:rsid w:val="00F03688"/>
    <w:rsid w:val="00F157FA"/>
    <w:rsid w:val="00F242ED"/>
    <w:rsid w:val="00F300C2"/>
    <w:rsid w:val="00F50343"/>
    <w:rsid w:val="00F617EF"/>
    <w:rsid w:val="00F77376"/>
    <w:rsid w:val="00FB5FC2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12B8"/>
  <w15:docId w15:val="{5919D968-E035-4795-B1AE-A0BDF71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11</cp:revision>
  <cp:lastPrinted>2018-05-11T06:34:00Z</cp:lastPrinted>
  <dcterms:created xsi:type="dcterms:W3CDTF">2019-03-27T10:51:00Z</dcterms:created>
  <dcterms:modified xsi:type="dcterms:W3CDTF">2019-03-28T07:04:00Z</dcterms:modified>
</cp:coreProperties>
</file>