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A1" w:rsidRPr="00DF1A80" w:rsidRDefault="00B14B2C" w:rsidP="00086435">
      <w:pPr>
        <w:pStyle w:val="Tekstpodstawowy"/>
        <w:widowControl/>
        <w:spacing w:line="280" w:lineRule="atLeast"/>
        <w:ind w:left="5672" w:firstLine="709"/>
        <w:rPr>
          <w:szCs w:val="24"/>
          <w:lang w:val="pl-PL"/>
        </w:rPr>
      </w:pPr>
      <w:r w:rsidRPr="00DF1A80">
        <w:rPr>
          <w:szCs w:val="24"/>
          <w:lang w:val="pl-PL"/>
        </w:rPr>
        <w:t xml:space="preserve">Olsztyn, dnia </w:t>
      </w:r>
      <w:r w:rsidR="00A90B5D" w:rsidRPr="00DF1A80">
        <w:rPr>
          <w:szCs w:val="24"/>
          <w:lang w:val="pl-PL"/>
        </w:rPr>
        <w:t>30</w:t>
      </w:r>
      <w:r w:rsidR="00A93B14" w:rsidRPr="00DF1A80">
        <w:rPr>
          <w:szCs w:val="24"/>
          <w:lang w:val="pl-PL"/>
        </w:rPr>
        <w:t>.</w:t>
      </w:r>
      <w:r w:rsidR="00E62595" w:rsidRPr="00DF1A80">
        <w:rPr>
          <w:szCs w:val="24"/>
          <w:lang w:val="pl-PL"/>
        </w:rPr>
        <w:t>0</w:t>
      </w:r>
      <w:r w:rsidR="003207B0" w:rsidRPr="00DF1A80">
        <w:rPr>
          <w:szCs w:val="24"/>
          <w:lang w:val="pl-PL"/>
        </w:rPr>
        <w:t>3</w:t>
      </w:r>
      <w:r w:rsidR="0002516E" w:rsidRPr="00DF1A80">
        <w:rPr>
          <w:szCs w:val="24"/>
          <w:lang w:val="pl-PL"/>
        </w:rPr>
        <w:t>.</w:t>
      </w:r>
      <w:r w:rsidRPr="00DF1A80">
        <w:rPr>
          <w:szCs w:val="24"/>
          <w:lang w:val="pl-PL"/>
        </w:rPr>
        <w:t>201</w:t>
      </w:r>
      <w:r w:rsidR="00E62595" w:rsidRPr="00DF1A80">
        <w:rPr>
          <w:szCs w:val="24"/>
          <w:lang w:val="pl-PL"/>
        </w:rPr>
        <w:t>7</w:t>
      </w:r>
      <w:r w:rsidR="00F21EA1" w:rsidRPr="00DF1A80">
        <w:rPr>
          <w:szCs w:val="24"/>
          <w:lang w:val="pl-PL"/>
        </w:rPr>
        <w:t xml:space="preserve"> r.</w:t>
      </w:r>
    </w:p>
    <w:p w:rsidR="00F21EA1" w:rsidRPr="00E06F15" w:rsidRDefault="007B1392" w:rsidP="00086435">
      <w:pPr>
        <w:pStyle w:val="Tekstpodstawowy"/>
        <w:widowControl/>
        <w:spacing w:line="280" w:lineRule="atLeast"/>
        <w:rPr>
          <w:b/>
          <w:szCs w:val="24"/>
          <w:lang w:val="pl-PL"/>
        </w:rPr>
      </w:pPr>
      <w:r w:rsidRPr="00E06F15">
        <w:rPr>
          <w:szCs w:val="24"/>
          <w:lang w:val="pl-PL"/>
        </w:rPr>
        <w:t xml:space="preserve">Znak: </w:t>
      </w:r>
      <w:r w:rsidR="00883496" w:rsidRPr="00E06F15">
        <w:rPr>
          <w:lang w:val="pl-PL"/>
        </w:rPr>
        <w:t>W</w:t>
      </w:r>
      <w:r w:rsidR="00B14B2C" w:rsidRPr="00E06F15">
        <w:rPr>
          <w:lang w:val="pl-PL"/>
        </w:rPr>
        <w:t>O-IV.272.</w:t>
      </w:r>
      <w:r w:rsidR="00E74D8D">
        <w:rPr>
          <w:lang w:val="pl-PL"/>
        </w:rPr>
        <w:t>6</w:t>
      </w:r>
      <w:r w:rsidR="00B14B2C" w:rsidRPr="00E06F15">
        <w:rPr>
          <w:lang w:val="pl-PL"/>
        </w:rPr>
        <w:t>.201</w:t>
      </w:r>
      <w:r w:rsidR="00E62595">
        <w:rPr>
          <w:lang w:val="pl-PL"/>
        </w:rPr>
        <w:t>7</w:t>
      </w:r>
    </w:p>
    <w:p w:rsidR="00F21EA1" w:rsidRPr="00E06F15" w:rsidRDefault="00F21EA1" w:rsidP="00086435">
      <w:pPr>
        <w:spacing w:line="280" w:lineRule="atLeast"/>
      </w:pPr>
    </w:p>
    <w:p w:rsidR="00BE104B" w:rsidRPr="00E06F15" w:rsidRDefault="00BE104B" w:rsidP="00086435">
      <w:pPr>
        <w:spacing w:line="280" w:lineRule="atLeast"/>
      </w:pPr>
    </w:p>
    <w:p w:rsidR="007B1392" w:rsidRPr="00E06F15" w:rsidRDefault="007B1392" w:rsidP="00086435">
      <w:pPr>
        <w:spacing w:line="280" w:lineRule="atLeast"/>
        <w:rPr>
          <w:b/>
        </w:rPr>
      </w:pPr>
    </w:p>
    <w:p w:rsidR="00F21EA1" w:rsidRPr="00E06F15" w:rsidRDefault="00F21EA1" w:rsidP="00086435">
      <w:pPr>
        <w:pStyle w:val="Nagwek1"/>
        <w:spacing w:line="280" w:lineRule="atLeast"/>
        <w:rPr>
          <w:sz w:val="28"/>
          <w:szCs w:val="28"/>
        </w:rPr>
      </w:pPr>
      <w:r w:rsidRPr="00E06F15">
        <w:rPr>
          <w:sz w:val="28"/>
          <w:szCs w:val="28"/>
        </w:rPr>
        <w:t xml:space="preserve"> Specyfikacja</w:t>
      </w:r>
    </w:p>
    <w:p w:rsidR="00F21EA1" w:rsidRPr="00E06F15" w:rsidRDefault="00F21EA1" w:rsidP="00086435">
      <w:pPr>
        <w:spacing w:line="280" w:lineRule="atLeast"/>
        <w:jc w:val="center"/>
        <w:rPr>
          <w:b/>
          <w:i/>
          <w:sz w:val="28"/>
          <w:szCs w:val="28"/>
        </w:rPr>
      </w:pPr>
      <w:r w:rsidRPr="00E06F15">
        <w:rPr>
          <w:b/>
          <w:i/>
          <w:sz w:val="28"/>
          <w:szCs w:val="28"/>
        </w:rPr>
        <w:t xml:space="preserve"> Istotnych Warunków Zamówienia</w:t>
      </w:r>
    </w:p>
    <w:p w:rsidR="00F21EA1" w:rsidRPr="00E06F15" w:rsidRDefault="00F21EA1" w:rsidP="00086435">
      <w:pPr>
        <w:spacing w:line="280" w:lineRule="atLeast"/>
      </w:pPr>
    </w:p>
    <w:p w:rsidR="00AC3938" w:rsidRPr="00E06F15" w:rsidRDefault="00AC3938" w:rsidP="00086435">
      <w:pPr>
        <w:spacing w:line="280" w:lineRule="atLeast"/>
      </w:pPr>
    </w:p>
    <w:p w:rsidR="00BE104B" w:rsidRPr="00E06F15" w:rsidRDefault="00BE104B" w:rsidP="00086435">
      <w:pPr>
        <w:spacing w:line="280" w:lineRule="atLeast"/>
      </w:pPr>
    </w:p>
    <w:p w:rsidR="00822D58" w:rsidRPr="00E06F15" w:rsidRDefault="00822D58" w:rsidP="00086435">
      <w:pPr>
        <w:pBdr>
          <w:top w:val="single" w:sz="6" w:space="1" w:color="auto" w:shadow="1"/>
          <w:left w:val="single" w:sz="6" w:space="4" w:color="auto" w:shadow="1"/>
          <w:bottom w:val="single" w:sz="6" w:space="1" w:color="auto" w:shadow="1"/>
          <w:right w:val="single" w:sz="6" w:space="4" w:color="auto" w:shadow="1"/>
        </w:pBdr>
        <w:spacing w:line="280" w:lineRule="atLeast"/>
        <w:rPr>
          <w:b/>
        </w:rPr>
      </w:pPr>
      <w:r w:rsidRPr="00E06F15">
        <w:t>Rozdział I.</w:t>
      </w:r>
      <w:r w:rsidRPr="00E06F15">
        <w:rPr>
          <w:b/>
        </w:rPr>
        <w:t xml:space="preserve"> Nazwa </w:t>
      </w:r>
      <w:r w:rsidR="00B40723" w:rsidRPr="00E06F15">
        <w:rPr>
          <w:b/>
        </w:rPr>
        <w:t>oraz</w:t>
      </w:r>
      <w:r w:rsidRPr="00E06F15">
        <w:rPr>
          <w:b/>
        </w:rPr>
        <w:t xml:space="preserve"> adres zamawiającego.</w:t>
      </w:r>
    </w:p>
    <w:p w:rsidR="00F21EA1" w:rsidRPr="00E06F15" w:rsidRDefault="00F21EA1" w:rsidP="00086435">
      <w:pPr>
        <w:tabs>
          <w:tab w:val="left" w:pos="3525"/>
        </w:tabs>
        <w:spacing w:line="280" w:lineRule="atLeast"/>
        <w:jc w:val="both"/>
      </w:pPr>
    </w:p>
    <w:p w:rsidR="00B84201" w:rsidRPr="00E06F15" w:rsidRDefault="00E62595" w:rsidP="00086435">
      <w:pPr>
        <w:spacing w:line="280" w:lineRule="atLeast"/>
        <w:jc w:val="both"/>
      </w:pPr>
      <w:r w:rsidRPr="00CB2513">
        <w:t xml:space="preserve">Warmińsko-Mazurski Urząd Wojewódzki w Olsztynie, 10-575 Olsztyn, Al. Marszałka </w:t>
      </w:r>
      <w:r w:rsidRPr="00CB2513">
        <w:br/>
        <w:t xml:space="preserve">J. Piłsudskiego 7/9, tel. (89) 523 24 00, faks (89) 527 20 49, NIP 739-12-64-792, </w:t>
      </w:r>
      <w:r w:rsidRPr="00CB2513">
        <w:br/>
        <w:t xml:space="preserve">REGON 000514319, godziny urzędowania: poniedziałek – piątek od 7:30 do 15:30, </w:t>
      </w:r>
      <w:r w:rsidR="00AF2113">
        <w:br/>
      </w:r>
      <w:r w:rsidRPr="00CB2513">
        <w:t xml:space="preserve">strona internetowa </w:t>
      </w:r>
      <w:hyperlink r:id="rId9" w:history="1">
        <w:r w:rsidRPr="00CB2513">
          <w:rPr>
            <w:color w:val="0000FF"/>
            <w:u w:val="single"/>
          </w:rPr>
          <w:t>www.olsztyn.uw.gov.pl</w:t>
        </w:r>
      </w:hyperlink>
    </w:p>
    <w:p w:rsidR="00F21EA1" w:rsidRPr="00E06F15" w:rsidRDefault="00F21EA1" w:rsidP="00086435">
      <w:pPr>
        <w:spacing w:line="280" w:lineRule="atLeast"/>
        <w:rPr>
          <w:b/>
        </w:rPr>
      </w:pPr>
    </w:p>
    <w:p w:rsidR="00455DEA" w:rsidRPr="00E06F15" w:rsidRDefault="00455DEA" w:rsidP="00086435">
      <w:pPr>
        <w:spacing w:line="280" w:lineRule="atLeast"/>
        <w:rPr>
          <w:b/>
        </w:rPr>
      </w:pPr>
    </w:p>
    <w:p w:rsidR="00822D58" w:rsidRPr="00E06F15" w:rsidRDefault="00822D58" w:rsidP="00086435">
      <w:pPr>
        <w:pBdr>
          <w:top w:val="single" w:sz="6" w:space="1" w:color="auto" w:shadow="1"/>
          <w:left w:val="single" w:sz="6" w:space="4" w:color="auto" w:shadow="1"/>
          <w:bottom w:val="single" w:sz="6" w:space="1" w:color="auto" w:shadow="1"/>
          <w:right w:val="single" w:sz="6" w:space="4" w:color="auto" w:shadow="1"/>
        </w:pBdr>
        <w:spacing w:line="280" w:lineRule="atLeast"/>
        <w:rPr>
          <w:b/>
        </w:rPr>
      </w:pPr>
      <w:r w:rsidRPr="00E06F15">
        <w:t>Rozdział II.</w:t>
      </w:r>
      <w:r w:rsidRPr="00E06F15">
        <w:rPr>
          <w:b/>
        </w:rPr>
        <w:t xml:space="preserve"> Tryb udzielenia zamówienia.</w:t>
      </w:r>
    </w:p>
    <w:p w:rsidR="00F21EA1" w:rsidRPr="00E06F15" w:rsidRDefault="00F21EA1" w:rsidP="00086435">
      <w:pPr>
        <w:spacing w:line="280" w:lineRule="atLeast"/>
        <w:ind w:left="114"/>
      </w:pPr>
    </w:p>
    <w:p w:rsidR="00F21EA1" w:rsidRPr="00E06F15" w:rsidRDefault="00BE0639" w:rsidP="00086435">
      <w:pPr>
        <w:spacing w:line="280" w:lineRule="atLeast"/>
      </w:pPr>
      <w:r w:rsidRPr="00E06F15">
        <w:t>Przetarg nieograniczony</w:t>
      </w:r>
      <w:r w:rsidR="00F21EA1" w:rsidRPr="00E06F15">
        <w:t>.</w:t>
      </w:r>
    </w:p>
    <w:p w:rsidR="00F21EA1" w:rsidRPr="00E06F15" w:rsidRDefault="00265E21" w:rsidP="00086435">
      <w:pPr>
        <w:spacing w:line="280" w:lineRule="atLeast"/>
        <w:jc w:val="both"/>
      </w:pPr>
      <w:r w:rsidRPr="00E06F15">
        <w:t>Postępowanie prowadzone jest zgodnie z ustawą z dnia 29 stycznia 2004 roku Prawo zam</w:t>
      </w:r>
      <w:r w:rsidR="00883496" w:rsidRPr="00E06F15">
        <w:t>ówień publicznych (</w:t>
      </w:r>
      <w:r w:rsidR="00F37D04" w:rsidRPr="00E06F15">
        <w:t xml:space="preserve">Dz. U. z 2015 r. poz. 2164 </w:t>
      </w:r>
      <w:r w:rsidRPr="00E06F15">
        <w:t xml:space="preserve">z późn. zm.). Rodzaj zamówienia – dostawa. Wartość zamówienia </w:t>
      </w:r>
      <w:r w:rsidR="00E62595">
        <w:t>przekracza wyrażoną w złotych równowartość</w:t>
      </w:r>
      <w:r w:rsidRPr="00E06F15">
        <w:t xml:space="preserve"> kwot</w:t>
      </w:r>
      <w:r w:rsidR="00D661AB" w:rsidRPr="00E06F15">
        <w:t>y 13</w:t>
      </w:r>
      <w:r w:rsidR="00F37D04" w:rsidRPr="00E06F15">
        <w:t>5</w:t>
      </w:r>
      <w:r w:rsidRPr="00E06F15">
        <w:t>.000,00 euro</w:t>
      </w:r>
      <w:r w:rsidR="00F21EA1" w:rsidRPr="00E06F15">
        <w:t>.</w:t>
      </w:r>
    </w:p>
    <w:p w:rsidR="00F21EA1" w:rsidRPr="00E06F15" w:rsidRDefault="00F21EA1" w:rsidP="00086435">
      <w:pPr>
        <w:spacing w:line="280" w:lineRule="atLeast"/>
        <w:rPr>
          <w:b/>
        </w:rPr>
      </w:pPr>
    </w:p>
    <w:p w:rsidR="00F21EA1" w:rsidRPr="00E06F15" w:rsidRDefault="00F21EA1" w:rsidP="00086435">
      <w:pPr>
        <w:spacing w:line="280" w:lineRule="atLeast"/>
        <w:rPr>
          <w:b/>
        </w:rPr>
      </w:pPr>
    </w:p>
    <w:p w:rsidR="00822D58" w:rsidRPr="00E06F15" w:rsidRDefault="00822D58" w:rsidP="00086435">
      <w:pPr>
        <w:pBdr>
          <w:top w:val="single" w:sz="6" w:space="1" w:color="auto" w:shadow="1"/>
          <w:left w:val="single" w:sz="6" w:space="4" w:color="auto" w:shadow="1"/>
          <w:bottom w:val="single" w:sz="6" w:space="1" w:color="auto" w:shadow="1"/>
          <w:right w:val="single" w:sz="6" w:space="4" w:color="auto" w:shadow="1"/>
        </w:pBdr>
        <w:spacing w:line="280" w:lineRule="atLeast"/>
        <w:rPr>
          <w:b/>
        </w:rPr>
      </w:pPr>
      <w:r w:rsidRPr="00E06F15">
        <w:t>Rozdział III.</w:t>
      </w:r>
      <w:r w:rsidRPr="00E06F15">
        <w:rPr>
          <w:b/>
        </w:rPr>
        <w:t xml:space="preserve"> Opis przedmiotu zamówienia.</w:t>
      </w:r>
    </w:p>
    <w:p w:rsidR="00F21EA1" w:rsidRPr="00E06F15" w:rsidRDefault="00F21EA1" w:rsidP="00086435">
      <w:pPr>
        <w:pStyle w:val="Tekstpodstawowy"/>
        <w:spacing w:line="280" w:lineRule="atLeast"/>
        <w:ind w:left="113"/>
        <w:rPr>
          <w:szCs w:val="24"/>
          <w:lang w:val="pl-PL"/>
        </w:rPr>
      </w:pPr>
    </w:p>
    <w:p w:rsidR="00F21EA1" w:rsidRPr="008B2581" w:rsidRDefault="00822D58" w:rsidP="00086435">
      <w:pPr>
        <w:pStyle w:val="Tekstpodstawowy"/>
        <w:numPr>
          <w:ilvl w:val="0"/>
          <w:numId w:val="1"/>
        </w:numPr>
        <w:tabs>
          <w:tab w:val="clear" w:pos="4396"/>
        </w:tabs>
        <w:spacing w:line="280" w:lineRule="atLeast"/>
        <w:ind w:left="284" w:hanging="284"/>
        <w:rPr>
          <w:szCs w:val="24"/>
          <w:lang w:val="pl-PL"/>
        </w:rPr>
      </w:pPr>
      <w:r w:rsidRPr="00E06F15">
        <w:rPr>
          <w:szCs w:val="24"/>
          <w:lang w:val="pl-PL"/>
        </w:rPr>
        <w:t>N</w:t>
      </w:r>
      <w:r w:rsidR="00F21EA1" w:rsidRPr="00E06F15">
        <w:rPr>
          <w:szCs w:val="24"/>
          <w:lang w:val="pl-PL"/>
        </w:rPr>
        <w:t xml:space="preserve">azwa przedmiotu zamówienia: </w:t>
      </w:r>
      <w:r w:rsidR="00E62595" w:rsidRPr="00ED5DB8">
        <w:t xml:space="preserve">sukcesywna </w:t>
      </w:r>
      <w:r w:rsidR="009135F0">
        <w:rPr>
          <w:lang w:val="pl-PL"/>
        </w:rPr>
        <w:t xml:space="preserve">sprzedaż i </w:t>
      </w:r>
      <w:r w:rsidR="009135F0">
        <w:t>dosta</w:t>
      </w:r>
      <w:r w:rsidR="009135F0">
        <w:rPr>
          <w:lang w:val="pl-PL"/>
        </w:rPr>
        <w:t>rczenie</w:t>
      </w:r>
      <w:r w:rsidR="00E62595">
        <w:t xml:space="preserve"> </w:t>
      </w:r>
      <w:r w:rsidR="00E62595" w:rsidRPr="002348D7">
        <w:t>benzyny bezołowiowej Pb 95</w:t>
      </w:r>
      <w:r w:rsidR="00E62595">
        <w:t>, oleju napędowego oraz</w:t>
      </w:r>
      <w:r w:rsidR="00E62595" w:rsidRPr="00ED5DB8">
        <w:t xml:space="preserve"> oleju opałowego</w:t>
      </w:r>
      <w:r w:rsidR="00E62595">
        <w:t xml:space="preserve"> lekkiego </w:t>
      </w:r>
      <w:r w:rsidR="00E62595" w:rsidRPr="00ED5DB8">
        <w:t xml:space="preserve">na potrzeby drogowych przejść granicznych </w:t>
      </w:r>
      <w:r w:rsidR="00E62595">
        <w:t xml:space="preserve">oraz </w:t>
      </w:r>
      <w:r w:rsidR="00E62595" w:rsidRPr="002348D7">
        <w:t>do stacji paliw znajdującej się w Bazie Transportowej Warmińsko-Mazurskiego Urzędu Wojewódzkiego w Olsztynie</w:t>
      </w:r>
      <w:r w:rsidRPr="008B2581">
        <w:rPr>
          <w:szCs w:val="24"/>
          <w:lang w:val="pl-PL"/>
        </w:rPr>
        <w:t>.</w:t>
      </w:r>
    </w:p>
    <w:p w:rsidR="005F2269" w:rsidRPr="00E06F15" w:rsidRDefault="00822D58" w:rsidP="00086435">
      <w:pPr>
        <w:pStyle w:val="Tekstpodstawowy"/>
        <w:numPr>
          <w:ilvl w:val="0"/>
          <w:numId w:val="1"/>
        </w:numPr>
        <w:tabs>
          <w:tab w:val="clear" w:pos="4396"/>
        </w:tabs>
        <w:spacing w:line="280" w:lineRule="atLeast"/>
        <w:ind w:left="284" w:hanging="284"/>
        <w:rPr>
          <w:szCs w:val="24"/>
          <w:lang w:val="pl-PL"/>
        </w:rPr>
      </w:pPr>
      <w:r w:rsidRPr="00E06F15">
        <w:rPr>
          <w:szCs w:val="24"/>
          <w:lang w:val="pl-PL"/>
        </w:rPr>
        <w:t>N</w:t>
      </w:r>
      <w:r w:rsidR="00F21EA1" w:rsidRPr="00E06F15">
        <w:rPr>
          <w:szCs w:val="24"/>
          <w:lang w:val="pl-PL"/>
        </w:rPr>
        <w:t xml:space="preserve">azwa i kod przedmiotu zamówienia według Wspólnego Słownika Zamówień: </w:t>
      </w:r>
    </w:p>
    <w:p w:rsidR="008B2581" w:rsidRDefault="00E62595" w:rsidP="00952AAD">
      <w:pPr>
        <w:pStyle w:val="Tekstpodstawowy"/>
        <w:numPr>
          <w:ilvl w:val="0"/>
          <w:numId w:val="10"/>
        </w:numPr>
        <w:tabs>
          <w:tab w:val="clear" w:pos="720"/>
        </w:tabs>
        <w:spacing w:line="280" w:lineRule="atLeast"/>
        <w:ind w:left="426" w:hanging="284"/>
        <w:rPr>
          <w:szCs w:val="24"/>
          <w:lang w:val="pl-PL"/>
        </w:rPr>
      </w:pPr>
      <w:r w:rsidRPr="00B01C79">
        <w:t>olej opałowy 09135100-5</w:t>
      </w:r>
      <w:r w:rsidR="008B2581">
        <w:rPr>
          <w:szCs w:val="24"/>
          <w:lang w:val="pl-PL"/>
        </w:rPr>
        <w:t>,</w:t>
      </w:r>
    </w:p>
    <w:p w:rsidR="008B2581" w:rsidRPr="00073C3D" w:rsidRDefault="00E62595" w:rsidP="00952AAD">
      <w:pPr>
        <w:pStyle w:val="Tekstpodstawowy"/>
        <w:numPr>
          <w:ilvl w:val="0"/>
          <w:numId w:val="10"/>
        </w:numPr>
        <w:tabs>
          <w:tab w:val="clear" w:pos="720"/>
        </w:tabs>
        <w:spacing w:line="280" w:lineRule="atLeast"/>
        <w:ind w:left="426" w:hanging="284"/>
        <w:rPr>
          <w:szCs w:val="24"/>
          <w:lang w:val="pl-PL"/>
        </w:rPr>
      </w:pPr>
      <w:r>
        <w:t>olej napędowy</w:t>
      </w:r>
      <w:r w:rsidRPr="00B01C79">
        <w:t xml:space="preserve"> </w:t>
      </w:r>
      <w:r>
        <w:t>09134100-8</w:t>
      </w:r>
      <w:r w:rsidR="008B2581">
        <w:rPr>
          <w:szCs w:val="24"/>
          <w:lang w:val="pl-PL"/>
        </w:rPr>
        <w:t>,</w:t>
      </w:r>
    </w:p>
    <w:p w:rsidR="00763B1C" w:rsidRPr="00E62595" w:rsidRDefault="00E62595" w:rsidP="00952AAD">
      <w:pPr>
        <w:pStyle w:val="Tekstpodstawowy"/>
        <w:numPr>
          <w:ilvl w:val="0"/>
          <w:numId w:val="10"/>
        </w:numPr>
        <w:tabs>
          <w:tab w:val="clear" w:pos="720"/>
        </w:tabs>
        <w:spacing w:line="280" w:lineRule="atLeast"/>
        <w:ind w:left="426" w:hanging="284"/>
        <w:rPr>
          <w:szCs w:val="24"/>
          <w:lang w:val="pl-PL"/>
        </w:rPr>
      </w:pPr>
      <w:r w:rsidRPr="00634CB6">
        <w:t>benzyna bezołowiowa 09132100-4</w:t>
      </w:r>
      <w:r>
        <w:rPr>
          <w:lang w:val="pl-PL"/>
        </w:rPr>
        <w:t>.</w:t>
      </w:r>
    </w:p>
    <w:p w:rsidR="000B240F" w:rsidRPr="00E06F15" w:rsidRDefault="009A3ECE" w:rsidP="00086435">
      <w:pPr>
        <w:pStyle w:val="Tekstpodstawowy"/>
        <w:numPr>
          <w:ilvl w:val="0"/>
          <w:numId w:val="1"/>
        </w:numPr>
        <w:tabs>
          <w:tab w:val="clear" w:pos="4396"/>
        </w:tabs>
        <w:spacing w:line="280" w:lineRule="atLeast"/>
        <w:ind w:left="284" w:hanging="284"/>
        <w:rPr>
          <w:szCs w:val="24"/>
          <w:lang w:val="pl-PL"/>
        </w:rPr>
      </w:pPr>
      <w:r w:rsidRPr="00E06F15">
        <w:rPr>
          <w:szCs w:val="24"/>
          <w:lang w:val="pl-PL"/>
        </w:rPr>
        <w:t>P</w:t>
      </w:r>
      <w:r w:rsidR="005223EB" w:rsidRPr="00E06F15">
        <w:rPr>
          <w:szCs w:val="24"/>
          <w:lang w:val="pl-PL"/>
        </w:rPr>
        <w:t>rzed</w:t>
      </w:r>
      <w:r w:rsidR="00916B15">
        <w:rPr>
          <w:szCs w:val="24"/>
          <w:lang w:val="pl-PL"/>
        </w:rPr>
        <w:t xml:space="preserve">miot zamówienia obejmuje </w:t>
      </w:r>
      <w:r w:rsidR="00E62595">
        <w:t>sukcesywn</w:t>
      </w:r>
      <w:r w:rsidR="00E62595">
        <w:rPr>
          <w:lang w:val="pl-PL"/>
        </w:rPr>
        <w:t>ą</w:t>
      </w:r>
      <w:r w:rsidR="00E62595">
        <w:t xml:space="preserve"> </w:t>
      </w:r>
      <w:r w:rsidR="009135F0">
        <w:rPr>
          <w:lang w:val="pl-PL"/>
        </w:rPr>
        <w:t xml:space="preserve">sprzedaż i </w:t>
      </w:r>
      <w:r w:rsidR="009135F0">
        <w:t>dosta</w:t>
      </w:r>
      <w:r w:rsidR="009135F0">
        <w:rPr>
          <w:lang w:val="pl-PL"/>
        </w:rPr>
        <w:t>rczenie</w:t>
      </w:r>
      <w:r w:rsidR="00E62595">
        <w:t xml:space="preserve"> </w:t>
      </w:r>
      <w:r w:rsidR="00E62595" w:rsidRPr="002348D7">
        <w:t>benzyny bezołowiowej Pb 95</w:t>
      </w:r>
      <w:r w:rsidR="00E62595">
        <w:t>, oleju napędowego oraz</w:t>
      </w:r>
      <w:r w:rsidR="00E62595" w:rsidRPr="00ED5DB8">
        <w:t xml:space="preserve"> oleju opałowego</w:t>
      </w:r>
      <w:r w:rsidR="00E62595">
        <w:t xml:space="preserve"> lekkiego</w:t>
      </w:r>
      <w:r w:rsidR="00431266" w:rsidRPr="00E06F15">
        <w:rPr>
          <w:szCs w:val="24"/>
          <w:lang w:val="pl-PL"/>
        </w:rPr>
        <w:t xml:space="preserve"> </w:t>
      </w:r>
      <w:r w:rsidR="00121A57" w:rsidRPr="00E06F15">
        <w:rPr>
          <w:szCs w:val="24"/>
          <w:lang w:val="pl-PL"/>
        </w:rPr>
        <w:t xml:space="preserve">w ramach </w:t>
      </w:r>
      <w:r w:rsidR="00DD715A" w:rsidRPr="00E06F15">
        <w:rPr>
          <w:szCs w:val="24"/>
          <w:lang w:val="pl-PL"/>
        </w:rPr>
        <w:t>następujących</w:t>
      </w:r>
      <w:r w:rsidR="00121A57" w:rsidRPr="00E06F15">
        <w:rPr>
          <w:szCs w:val="24"/>
          <w:lang w:val="pl-PL"/>
        </w:rPr>
        <w:t xml:space="preserve"> CZĘŚCI zamówienia</w:t>
      </w:r>
      <w:r w:rsidR="000B240F" w:rsidRPr="00E06F15">
        <w:rPr>
          <w:szCs w:val="24"/>
          <w:lang w:val="pl-PL"/>
        </w:rPr>
        <w:t>:</w:t>
      </w:r>
    </w:p>
    <w:p w:rsidR="00A77EEC" w:rsidRPr="009C687A" w:rsidRDefault="000B240F" w:rsidP="00952AAD">
      <w:pPr>
        <w:pStyle w:val="Tekstpodstawowy"/>
        <w:numPr>
          <w:ilvl w:val="0"/>
          <w:numId w:val="16"/>
        </w:numPr>
        <w:spacing w:line="280" w:lineRule="atLeast"/>
        <w:ind w:left="426" w:hanging="284"/>
        <w:rPr>
          <w:szCs w:val="24"/>
          <w:lang w:val="pl-PL"/>
        </w:rPr>
      </w:pPr>
      <w:r w:rsidRPr="00E06F15">
        <w:rPr>
          <w:szCs w:val="24"/>
          <w:lang w:val="pl-PL"/>
        </w:rPr>
        <w:t xml:space="preserve">CZĘŚĆ I – </w:t>
      </w:r>
      <w:r w:rsidR="00E62595">
        <w:rPr>
          <w:szCs w:val="24"/>
        </w:rPr>
        <w:t>sukcesywn</w:t>
      </w:r>
      <w:r w:rsidR="00E62595">
        <w:rPr>
          <w:szCs w:val="24"/>
          <w:lang w:val="pl-PL"/>
        </w:rPr>
        <w:t>a</w:t>
      </w:r>
      <w:r w:rsidR="00E62595" w:rsidRPr="006E414A">
        <w:rPr>
          <w:szCs w:val="24"/>
        </w:rPr>
        <w:t xml:space="preserve"> </w:t>
      </w:r>
      <w:r w:rsidR="009135F0">
        <w:rPr>
          <w:lang w:val="pl-PL"/>
        </w:rPr>
        <w:t xml:space="preserve">sprzedaż i </w:t>
      </w:r>
      <w:r w:rsidR="009135F0">
        <w:t>dosta</w:t>
      </w:r>
      <w:r w:rsidR="009135F0">
        <w:rPr>
          <w:lang w:val="pl-PL"/>
        </w:rPr>
        <w:t>rczenie</w:t>
      </w:r>
      <w:r w:rsidR="00E62595" w:rsidRPr="006E414A">
        <w:rPr>
          <w:szCs w:val="24"/>
        </w:rPr>
        <w:t xml:space="preserve"> benzyny bezołowiowej Pb 95 w planowanej ilości </w:t>
      </w:r>
      <w:r w:rsidR="00405703" w:rsidRPr="005A642D">
        <w:rPr>
          <w:szCs w:val="24"/>
          <w:lang w:val="pl-PL"/>
        </w:rPr>
        <w:t>105</w:t>
      </w:r>
      <w:r w:rsidR="00E62595" w:rsidRPr="005A642D">
        <w:rPr>
          <w:szCs w:val="24"/>
        </w:rPr>
        <w:t>.000 litrów</w:t>
      </w:r>
      <w:r w:rsidR="00E62595" w:rsidRPr="006E414A">
        <w:rPr>
          <w:szCs w:val="24"/>
        </w:rPr>
        <w:t xml:space="preserve"> do stacji paliw znajdującej się w Bazie Transportowej Warmińsko-Mazurskiego Urzędu Wojewódzkiego w Olsztynie przy ul. Kasprzaka 16</w:t>
      </w:r>
      <w:r w:rsidR="009C687A">
        <w:rPr>
          <w:szCs w:val="24"/>
          <w:lang w:val="pl-PL"/>
        </w:rPr>
        <w:t>,</w:t>
      </w:r>
    </w:p>
    <w:p w:rsidR="00A6397B" w:rsidRPr="0021694D" w:rsidRDefault="000B240F" w:rsidP="00952AAD">
      <w:pPr>
        <w:pStyle w:val="Tekstpodstawowy"/>
        <w:numPr>
          <w:ilvl w:val="0"/>
          <w:numId w:val="16"/>
        </w:numPr>
        <w:spacing w:line="280" w:lineRule="atLeast"/>
        <w:ind w:left="426" w:hanging="284"/>
        <w:rPr>
          <w:szCs w:val="24"/>
          <w:lang w:val="pl-PL"/>
        </w:rPr>
      </w:pPr>
      <w:r w:rsidRPr="0021694D">
        <w:rPr>
          <w:szCs w:val="24"/>
          <w:lang w:val="pl-PL"/>
        </w:rPr>
        <w:t xml:space="preserve">CZĘŚĆ II – </w:t>
      </w:r>
      <w:r w:rsidR="009C687A">
        <w:rPr>
          <w:szCs w:val="24"/>
        </w:rPr>
        <w:t>sukcesywn</w:t>
      </w:r>
      <w:r w:rsidR="009C687A">
        <w:rPr>
          <w:szCs w:val="24"/>
          <w:lang w:val="pl-PL"/>
        </w:rPr>
        <w:t>a</w:t>
      </w:r>
      <w:r w:rsidR="009C687A">
        <w:rPr>
          <w:szCs w:val="24"/>
        </w:rPr>
        <w:t xml:space="preserve"> </w:t>
      </w:r>
      <w:r w:rsidR="009135F0">
        <w:rPr>
          <w:lang w:val="pl-PL"/>
        </w:rPr>
        <w:t xml:space="preserve">sprzedaż i </w:t>
      </w:r>
      <w:r w:rsidR="009135F0">
        <w:t>dosta</w:t>
      </w:r>
      <w:r w:rsidR="009135F0">
        <w:rPr>
          <w:lang w:val="pl-PL"/>
        </w:rPr>
        <w:t>rczenie</w:t>
      </w:r>
      <w:r w:rsidR="009C687A" w:rsidRPr="006E414A">
        <w:rPr>
          <w:szCs w:val="24"/>
        </w:rPr>
        <w:t xml:space="preserve"> benzyny bezołowiowej Pb 95 w planowanej</w:t>
      </w:r>
      <w:r w:rsidR="0039600F">
        <w:rPr>
          <w:szCs w:val="24"/>
          <w:lang w:val="pl-PL"/>
        </w:rPr>
        <w:t xml:space="preserve"> łącznej</w:t>
      </w:r>
      <w:r w:rsidR="009C687A" w:rsidRPr="006E414A">
        <w:rPr>
          <w:szCs w:val="24"/>
        </w:rPr>
        <w:t xml:space="preserve"> </w:t>
      </w:r>
      <w:r w:rsidR="009C687A" w:rsidRPr="005A642D">
        <w:rPr>
          <w:szCs w:val="24"/>
        </w:rPr>
        <w:t xml:space="preserve">ilości </w:t>
      </w:r>
      <w:r w:rsidR="00405703" w:rsidRPr="005A642D">
        <w:rPr>
          <w:szCs w:val="24"/>
          <w:lang w:val="pl-PL"/>
        </w:rPr>
        <w:t>33</w:t>
      </w:r>
      <w:r w:rsidR="009C687A" w:rsidRPr="005A642D">
        <w:rPr>
          <w:szCs w:val="24"/>
        </w:rPr>
        <w:t xml:space="preserve">.000 litrów, oleju napędowego w planowanej </w:t>
      </w:r>
      <w:r w:rsidR="0039600F" w:rsidRPr="005A642D">
        <w:rPr>
          <w:szCs w:val="24"/>
          <w:lang w:val="pl-PL"/>
        </w:rPr>
        <w:t xml:space="preserve">łącznej </w:t>
      </w:r>
      <w:r w:rsidR="009C687A" w:rsidRPr="005A642D">
        <w:rPr>
          <w:szCs w:val="24"/>
        </w:rPr>
        <w:t xml:space="preserve">ilości </w:t>
      </w:r>
      <w:r w:rsidR="00405703" w:rsidRPr="005A642D">
        <w:rPr>
          <w:szCs w:val="24"/>
          <w:lang w:val="pl-PL"/>
        </w:rPr>
        <w:t>64.500</w:t>
      </w:r>
      <w:r w:rsidR="009C687A" w:rsidRPr="005A642D">
        <w:rPr>
          <w:szCs w:val="24"/>
        </w:rPr>
        <w:t xml:space="preserve"> litrów oraz oleju opałowego lekkiego w planowanej </w:t>
      </w:r>
      <w:r w:rsidR="0039600F" w:rsidRPr="005A642D">
        <w:rPr>
          <w:szCs w:val="24"/>
          <w:lang w:val="pl-PL"/>
        </w:rPr>
        <w:t xml:space="preserve">łącznej </w:t>
      </w:r>
      <w:r w:rsidR="009C687A" w:rsidRPr="005A642D">
        <w:rPr>
          <w:szCs w:val="24"/>
        </w:rPr>
        <w:t xml:space="preserve">ilości </w:t>
      </w:r>
      <w:r w:rsidR="00405703" w:rsidRPr="005A642D">
        <w:rPr>
          <w:szCs w:val="24"/>
          <w:lang w:val="pl-PL"/>
        </w:rPr>
        <w:t>2.085</w:t>
      </w:r>
      <w:r w:rsidR="009C687A" w:rsidRPr="005A642D">
        <w:rPr>
          <w:szCs w:val="24"/>
        </w:rPr>
        <w:t>.000</w:t>
      </w:r>
      <w:r w:rsidR="009C687A" w:rsidRPr="006E414A">
        <w:rPr>
          <w:szCs w:val="24"/>
        </w:rPr>
        <w:t xml:space="preserve"> litrów do następujących przejść</w:t>
      </w:r>
      <w:r w:rsidR="009C687A" w:rsidRPr="00E8128E">
        <w:rPr>
          <w:szCs w:val="24"/>
        </w:rPr>
        <w:t xml:space="preserve"> granicznych znajdujących się na obszarze województwa warmińsko-mazurskiego:</w:t>
      </w:r>
    </w:p>
    <w:p w:rsidR="004713FC" w:rsidRDefault="009C687A" w:rsidP="00952AAD">
      <w:pPr>
        <w:pStyle w:val="Tekstpodstawowy"/>
        <w:numPr>
          <w:ilvl w:val="0"/>
          <w:numId w:val="18"/>
        </w:numPr>
        <w:spacing w:line="280" w:lineRule="atLeast"/>
        <w:ind w:left="568" w:hanging="284"/>
        <w:rPr>
          <w:szCs w:val="24"/>
          <w:lang w:val="pl-PL"/>
        </w:rPr>
      </w:pPr>
      <w:r w:rsidRPr="00E8128E">
        <w:rPr>
          <w:szCs w:val="24"/>
        </w:rPr>
        <w:lastRenderedPageBreak/>
        <w:t xml:space="preserve">Drogowe Przejście Graniczne w Bezledach, 11-200 Bartoszyce – szacunkowa </w:t>
      </w:r>
      <w:r>
        <w:rPr>
          <w:szCs w:val="24"/>
        </w:rPr>
        <w:t xml:space="preserve">ilość </w:t>
      </w:r>
      <w:r w:rsidR="009135F0">
        <w:t>sprzedaży i dostarczenia</w:t>
      </w:r>
      <w:r>
        <w:rPr>
          <w:szCs w:val="24"/>
          <w:lang w:val="pl-PL"/>
        </w:rPr>
        <w:t>:</w:t>
      </w:r>
    </w:p>
    <w:p w:rsidR="009C687A" w:rsidRPr="005A642D" w:rsidRDefault="009C687A" w:rsidP="00952AAD">
      <w:pPr>
        <w:pStyle w:val="Tekstpodstawowy"/>
        <w:numPr>
          <w:ilvl w:val="0"/>
          <w:numId w:val="28"/>
        </w:numPr>
        <w:spacing w:line="280" w:lineRule="atLeast"/>
        <w:ind w:left="681" w:hanging="284"/>
        <w:rPr>
          <w:szCs w:val="24"/>
          <w:lang w:val="pl-PL"/>
        </w:rPr>
      </w:pPr>
      <w:r w:rsidRPr="00E8128E">
        <w:rPr>
          <w:szCs w:val="24"/>
        </w:rPr>
        <w:t>benzyny bezołowiowej Pb 95</w:t>
      </w:r>
      <w:r>
        <w:rPr>
          <w:szCs w:val="24"/>
        </w:rPr>
        <w:t xml:space="preserve"> – </w:t>
      </w:r>
      <w:r w:rsidR="00405703" w:rsidRPr="005A642D">
        <w:rPr>
          <w:szCs w:val="24"/>
          <w:lang w:val="pl-PL"/>
        </w:rPr>
        <w:t>7.500</w:t>
      </w:r>
      <w:r w:rsidRPr="005A642D">
        <w:rPr>
          <w:szCs w:val="24"/>
        </w:rPr>
        <w:t xml:space="preserve"> litrów,</w:t>
      </w:r>
    </w:p>
    <w:p w:rsidR="009C687A" w:rsidRPr="005A642D" w:rsidRDefault="009C687A" w:rsidP="00952AAD">
      <w:pPr>
        <w:pStyle w:val="Tekstpodstawowy"/>
        <w:numPr>
          <w:ilvl w:val="0"/>
          <w:numId w:val="28"/>
        </w:numPr>
        <w:spacing w:line="280" w:lineRule="atLeast"/>
        <w:ind w:left="681" w:hanging="284"/>
        <w:rPr>
          <w:szCs w:val="24"/>
          <w:lang w:val="pl-PL"/>
        </w:rPr>
      </w:pPr>
      <w:r w:rsidRPr="005A642D">
        <w:rPr>
          <w:szCs w:val="24"/>
        </w:rPr>
        <w:t xml:space="preserve">oleju napędowego – </w:t>
      </w:r>
      <w:r w:rsidR="00405703" w:rsidRPr="005A642D">
        <w:rPr>
          <w:szCs w:val="24"/>
          <w:lang w:val="pl-PL"/>
        </w:rPr>
        <w:t>15</w:t>
      </w:r>
      <w:r w:rsidRPr="005A642D">
        <w:rPr>
          <w:szCs w:val="24"/>
        </w:rPr>
        <w:t>.</w:t>
      </w:r>
      <w:r w:rsidRPr="005A642D">
        <w:rPr>
          <w:szCs w:val="24"/>
          <w:lang w:val="pl-PL"/>
        </w:rPr>
        <w:t>0</w:t>
      </w:r>
      <w:r w:rsidRPr="005A642D">
        <w:rPr>
          <w:szCs w:val="24"/>
        </w:rPr>
        <w:t>00 litrów,</w:t>
      </w:r>
    </w:p>
    <w:p w:rsidR="009C687A" w:rsidRPr="005A642D" w:rsidRDefault="009C687A" w:rsidP="00952AAD">
      <w:pPr>
        <w:pStyle w:val="Tekstpodstawowy"/>
        <w:numPr>
          <w:ilvl w:val="0"/>
          <w:numId w:val="28"/>
        </w:numPr>
        <w:spacing w:line="280" w:lineRule="atLeast"/>
        <w:ind w:left="681" w:hanging="284"/>
        <w:rPr>
          <w:szCs w:val="24"/>
          <w:lang w:val="pl-PL"/>
        </w:rPr>
      </w:pPr>
      <w:r w:rsidRPr="005A642D">
        <w:rPr>
          <w:szCs w:val="24"/>
        </w:rPr>
        <w:t xml:space="preserve">oleju opałowego lekkiego – </w:t>
      </w:r>
      <w:r w:rsidR="00405703" w:rsidRPr="005A642D">
        <w:rPr>
          <w:szCs w:val="24"/>
          <w:lang w:val="pl-PL"/>
        </w:rPr>
        <w:t>480</w:t>
      </w:r>
      <w:r w:rsidRPr="005A642D">
        <w:rPr>
          <w:szCs w:val="24"/>
        </w:rPr>
        <w:t>.000 litrów,</w:t>
      </w:r>
    </w:p>
    <w:p w:rsidR="004713FC" w:rsidRPr="005A642D" w:rsidRDefault="009C687A" w:rsidP="00952AAD">
      <w:pPr>
        <w:pStyle w:val="Tekstpodstawowy"/>
        <w:numPr>
          <w:ilvl w:val="0"/>
          <w:numId w:val="18"/>
        </w:numPr>
        <w:spacing w:line="280" w:lineRule="atLeast"/>
        <w:ind w:left="568" w:hanging="284"/>
        <w:rPr>
          <w:szCs w:val="24"/>
          <w:lang w:val="pl-PL"/>
        </w:rPr>
      </w:pPr>
      <w:r w:rsidRPr="005A642D">
        <w:rPr>
          <w:szCs w:val="24"/>
        </w:rPr>
        <w:t xml:space="preserve">Drogowe Przejście Graniczne w Grzechotkach, 14-500 Braniewo – szacunkowa ilość </w:t>
      </w:r>
      <w:r w:rsidR="009135F0" w:rsidRPr="005A642D">
        <w:t>sprzedaży i dostarczenia</w:t>
      </w:r>
      <w:r w:rsidRPr="005A642D">
        <w:rPr>
          <w:szCs w:val="24"/>
        </w:rPr>
        <w:t>:</w:t>
      </w:r>
    </w:p>
    <w:p w:rsidR="009C687A" w:rsidRPr="005A642D" w:rsidRDefault="009C687A" w:rsidP="00952AAD">
      <w:pPr>
        <w:pStyle w:val="Tekstpodstawowy"/>
        <w:numPr>
          <w:ilvl w:val="0"/>
          <w:numId w:val="29"/>
        </w:numPr>
        <w:spacing w:line="240" w:lineRule="atLeast"/>
        <w:ind w:left="681" w:hanging="284"/>
        <w:rPr>
          <w:szCs w:val="24"/>
        </w:rPr>
      </w:pPr>
      <w:r w:rsidRPr="005A642D">
        <w:rPr>
          <w:szCs w:val="24"/>
        </w:rPr>
        <w:t xml:space="preserve">benzyny bezołowiowej Pb 95 – </w:t>
      </w:r>
      <w:r w:rsidR="00405703" w:rsidRPr="005A642D">
        <w:rPr>
          <w:szCs w:val="24"/>
          <w:lang w:val="pl-PL"/>
        </w:rPr>
        <w:t>16.500</w:t>
      </w:r>
      <w:r w:rsidRPr="005A642D">
        <w:rPr>
          <w:szCs w:val="24"/>
        </w:rPr>
        <w:t xml:space="preserve"> litrów,</w:t>
      </w:r>
    </w:p>
    <w:p w:rsidR="009C687A" w:rsidRPr="005A642D" w:rsidRDefault="009C687A" w:rsidP="00952AAD">
      <w:pPr>
        <w:pStyle w:val="Tekstpodstawowy"/>
        <w:numPr>
          <w:ilvl w:val="0"/>
          <w:numId w:val="29"/>
        </w:numPr>
        <w:spacing w:line="240" w:lineRule="atLeast"/>
        <w:ind w:left="681" w:hanging="284"/>
        <w:rPr>
          <w:szCs w:val="24"/>
        </w:rPr>
      </w:pPr>
      <w:r w:rsidRPr="005A642D">
        <w:rPr>
          <w:szCs w:val="24"/>
        </w:rPr>
        <w:t xml:space="preserve">oleju napędowego – </w:t>
      </w:r>
      <w:r w:rsidR="00405703" w:rsidRPr="005A642D">
        <w:rPr>
          <w:szCs w:val="24"/>
          <w:lang w:val="pl-PL"/>
        </w:rPr>
        <w:t>36</w:t>
      </w:r>
      <w:r w:rsidRPr="005A642D">
        <w:rPr>
          <w:szCs w:val="24"/>
        </w:rPr>
        <w:t>.000 litrów,</w:t>
      </w:r>
    </w:p>
    <w:p w:rsidR="009C687A" w:rsidRPr="005A642D" w:rsidRDefault="009C687A" w:rsidP="00952AAD">
      <w:pPr>
        <w:pStyle w:val="Tekstpodstawowy"/>
        <w:numPr>
          <w:ilvl w:val="0"/>
          <w:numId w:val="29"/>
        </w:numPr>
        <w:spacing w:line="240" w:lineRule="atLeast"/>
        <w:ind w:left="681" w:hanging="284"/>
        <w:rPr>
          <w:szCs w:val="24"/>
        </w:rPr>
      </w:pPr>
      <w:r w:rsidRPr="005A642D">
        <w:rPr>
          <w:szCs w:val="24"/>
        </w:rPr>
        <w:t xml:space="preserve">oleju opałowego lekkiego – </w:t>
      </w:r>
      <w:r w:rsidR="00405703" w:rsidRPr="005A642D">
        <w:rPr>
          <w:szCs w:val="24"/>
          <w:lang w:val="pl-PL"/>
        </w:rPr>
        <w:t>870</w:t>
      </w:r>
      <w:r w:rsidRPr="005A642D">
        <w:rPr>
          <w:szCs w:val="24"/>
        </w:rPr>
        <w:t>.000 litrów,</w:t>
      </w:r>
    </w:p>
    <w:p w:rsidR="00B7705F" w:rsidRPr="005A642D" w:rsidRDefault="009C687A" w:rsidP="00952AAD">
      <w:pPr>
        <w:pStyle w:val="Tekstpodstawowy"/>
        <w:numPr>
          <w:ilvl w:val="0"/>
          <w:numId w:val="18"/>
        </w:numPr>
        <w:spacing w:line="280" w:lineRule="atLeast"/>
        <w:ind w:left="568" w:hanging="284"/>
        <w:rPr>
          <w:szCs w:val="24"/>
          <w:lang w:val="pl-PL"/>
        </w:rPr>
      </w:pPr>
      <w:r w:rsidRPr="005A642D">
        <w:rPr>
          <w:szCs w:val="24"/>
        </w:rPr>
        <w:t xml:space="preserve">Drogowe Przejście Graniczne w Gronowie, 14-500 Braniewo – szacunkowa ilość </w:t>
      </w:r>
      <w:r w:rsidR="009135F0" w:rsidRPr="005A642D">
        <w:t>sprzedaży i dostarczenia</w:t>
      </w:r>
      <w:r w:rsidRPr="005A642D">
        <w:rPr>
          <w:szCs w:val="24"/>
        </w:rPr>
        <w:t>:</w:t>
      </w:r>
    </w:p>
    <w:p w:rsidR="009C687A" w:rsidRPr="005A642D" w:rsidRDefault="009C687A" w:rsidP="00952AAD">
      <w:pPr>
        <w:pStyle w:val="Tekstpodstawowy"/>
        <w:numPr>
          <w:ilvl w:val="0"/>
          <w:numId w:val="29"/>
        </w:numPr>
        <w:spacing w:line="240" w:lineRule="atLeast"/>
        <w:ind w:left="681" w:hanging="284"/>
        <w:rPr>
          <w:szCs w:val="24"/>
        </w:rPr>
      </w:pPr>
      <w:r w:rsidRPr="005A642D">
        <w:rPr>
          <w:szCs w:val="24"/>
        </w:rPr>
        <w:t xml:space="preserve">benzyny bezołowiowej Pb 95 – </w:t>
      </w:r>
      <w:r w:rsidR="00405703" w:rsidRPr="005A642D">
        <w:rPr>
          <w:szCs w:val="24"/>
          <w:lang w:val="pl-PL"/>
        </w:rPr>
        <w:t>4.500</w:t>
      </w:r>
      <w:r w:rsidRPr="005A642D">
        <w:rPr>
          <w:szCs w:val="24"/>
        </w:rPr>
        <w:t xml:space="preserve"> litrów,</w:t>
      </w:r>
    </w:p>
    <w:p w:rsidR="009C687A" w:rsidRPr="005A642D" w:rsidRDefault="009C687A" w:rsidP="00952AAD">
      <w:pPr>
        <w:pStyle w:val="Tekstpodstawowy"/>
        <w:numPr>
          <w:ilvl w:val="0"/>
          <w:numId w:val="29"/>
        </w:numPr>
        <w:spacing w:line="240" w:lineRule="atLeast"/>
        <w:ind w:left="681" w:hanging="284"/>
        <w:rPr>
          <w:szCs w:val="24"/>
        </w:rPr>
      </w:pPr>
      <w:r w:rsidRPr="005A642D">
        <w:rPr>
          <w:szCs w:val="24"/>
        </w:rPr>
        <w:t xml:space="preserve">oleju napędowego – </w:t>
      </w:r>
      <w:r w:rsidR="00405703" w:rsidRPr="005A642D">
        <w:rPr>
          <w:szCs w:val="24"/>
          <w:lang w:val="pl-PL"/>
        </w:rPr>
        <w:t>7.500</w:t>
      </w:r>
      <w:r w:rsidRPr="005A642D">
        <w:rPr>
          <w:szCs w:val="24"/>
        </w:rPr>
        <w:t xml:space="preserve"> litrów,</w:t>
      </w:r>
    </w:p>
    <w:p w:rsidR="009C687A" w:rsidRPr="005A642D" w:rsidRDefault="009C687A" w:rsidP="00952AAD">
      <w:pPr>
        <w:pStyle w:val="Tekstpodstawowy"/>
        <w:numPr>
          <w:ilvl w:val="0"/>
          <w:numId w:val="29"/>
        </w:numPr>
        <w:spacing w:line="240" w:lineRule="atLeast"/>
        <w:ind w:left="681" w:hanging="284"/>
        <w:rPr>
          <w:szCs w:val="24"/>
        </w:rPr>
      </w:pPr>
      <w:r w:rsidRPr="005A642D">
        <w:rPr>
          <w:szCs w:val="24"/>
        </w:rPr>
        <w:t xml:space="preserve">oleju opałowego lekkiego – </w:t>
      </w:r>
      <w:r w:rsidR="00405703" w:rsidRPr="005A642D">
        <w:rPr>
          <w:szCs w:val="24"/>
          <w:lang w:val="pl-PL"/>
        </w:rPr>
        <w:t>195</w:t>
      </w:r>
      <w:r w:rsidRPr="005A642D">
        <w:rPr>
          <w:szCs w:val="24"/>
        </w:rPr>
        <w:t>.000 litrów,</w:t>
      </w:r>
    </w:p>
    <w:p w:rsidR="00B7705F" w:rsidRPr="005A642D" w:rsidRDefault="009C687A" w:rsidP="00952AAD">
      <w:pPr>
        <w:pStyle w:val="Tekstpodstawowy"/>
        <w:numPr>
          <w:ilvl w:val="0"/>
          <w:numId w:val="18"/>
        </w:numPr>
        <w:spacing w:line="280" w:lineRule="atLeast"/>
        <w:ind w:left="568" w:hanging="284"/>
        <w:rPr>
          <w:szCs w:val="24"/>
          <w:lang w:val="pl-PL"/>
        </w:rPr>
      </w:pPr>
      <w:r w:rsidRPr="005A642D">
        <w:rPr>
          <w:szCs w:val="24"/>
        </w:rPr>
        <w:t xml:space="preserve">Drogowe Przejście Graniczne w Gołdapi, 19-500 Gołdap – szacunkowa ilość </w:t>
      </w:r>
      <w:r w:rsidR="009135F0" w:rsidRPr="005A642D">
        <w:t>sprzedaży i dostarczenia</w:t>
      </w:r>
      <w:r w:rsidRPr="005A642D">
        <w:rPr>
          <w:szCs w:val="24"/>
        </w:rPr>
        <w:t>:</w:t>
      </w:r>
    </w:p>
    <w:p w:rsidR="009C687A" w:rsidRPr="005A642D" w:rsidRDefault="009C687A" w:rsidP="00952AAD">
      <w:pPr>
        <w:pStyle w:val="Tekstpodstawowy"/>
        <w:numPr>
          <w:ilvl w:val="0"/>
          <w:numId w:val="29"/>
        </w:numPr>
        <w:spacing w:line="240" w:lineRule="atLeast"/>
        <w:ind w:left="681" w:hanging="284"/>
        <w:rPr>
          <w:szCs w:val="24"/>
        </w:rPr>
      </w:pPr>
      <w:r w:rsidRPr="005A642D">
        <w:rPr>
          <w:szCs w:val="24"/>
        </w:rPr>
        <w:t xml:space="preserve">benzyny bezołowiowej Pb 95 – </w:t>
      </w:r>
      <w:r w:rsidR="00405703" w:rsidRPr="005A642D">
        <w:rPr>
          <w:szCs w:val="24"/>
          <w:lang w:val="pl-PL"/>
        </w:rPr>
        <w:t>4.500</w:t>
      </w:r>
      <w:r w:rsidRPr="005A642D">
        <w:rPr>
          <w:szCs w:val="24"/>
        </w:rPr>
        <w:t xml:space="preserve"> litrów,</w:t>
      </w:r>
    </w:p>
    <w:p w:rsidR="009C687A" w:rsidRPr="005A642D" w:rsidRDefault="009C687A" w:rsidP="00952AAD">
      <w:pPr>
        <w:pStyle w:val="Tekstpodstawowy"/>
        <w:numPr>
          <w:ilvl w:val="0"/>
          <w:numId w:val="29"/>
        </w:numPr>
        <w:spacing w:line="240" w:lineRule="atLeast"/>
        <w:ind w:left="681" w:hanging="284"/>
        <w:rPr>
          <w:szCs w:val="24"/>
        </w:rPr>
      </w:pPr>
      <w:r w:rsidRPr="005A642D">
        <w:rPr>
          <w:szCs w:val="24"/>
        </w:rPr>
        <w:t xml:space="preserve">oleju napędowego – </w:t>
      </w:r>
      <w:r w:rsidR="00405703" w:rsidRPr="005A642D">
        <w:rPr>
          <w:szCs w:val="24"/>
          <w:lang w:val="pl-PL"/>
        </w:rPr>
        <w:t>6</w:t>
      </w:r>
      <w:r w:rsidRPr="005A642D">
        <w:rPr>
          <w:szCs w:val="24"/>
        </w:rPr>
        <w:t>.000 litrów,</w:t>
      </w:r>
    </w:p>
    <w:p w:rsidR="00F603ED" w:rsidRPr="00EC6A34" w:rsidRDefault="009C687A" w:rsidP="00952AAD">
      <w:pPr>
        <w:pStyle w:val="Tekstpodstawowy"/>
        <w:numPr>
          <w:ilvl w:val="0"/>
          <w:numId w:val="29"/>
        </w:numPr>
        <w:spacing w:line="240" w:lineRule="atLeast"/>
        <w:ind w:left="681" w:hanging="284"/>
        <w:rPr>
          <w:szCs w:val="24"/>
        </w:rPr>
      </w:pPr>
      <w:r w:rsidRPr="005A642D">
        <w:rPr>
          <w:szCs w:val="24"/>
        </w:rPr>
        <w:t xml:space="preserve">oleju opałowego lekkiego – </w:t>
      </w:r>
      <w:r w:rsidR="00405703" w:rsidRPr="005A642D">
        <w:rPr>
          <w:szCs w:val="24"/>
          <w:lang w:val="pl-PL"/>
        </w:rPr>
        <w:t>540</w:t>
      </w:r>
      <w:r w:rsidRPr="005A642D">
        <w:rPr>
          <w:szCs w:val="24"/>
        </w:rPr>
        <w:t>.000 litrów</w:t>
      </w:r>
      <w:r w:rsidRPr="00EC6A34">
        <w:rPr>
          <w:szCs w:val="24"/>
          <w:lang w:val="pl-PL"/>
        </w:rPr>
        <w:t>.</w:t>
      </w:r>
    </w:p>
    <w:p w:rsidR="00C8653B" w:rsidRPr="00C8653B" w:rsidRDefault="00C8653B" w:rsidP="00C8653B">
      <w:pPr>
        <w:widowControl w:val="0"/>
        <w:numPr>
          <w:ilvl w:val="0"/>
          <w:numId w:val="1"/>
        </w:numPr>
        <w:tabs>
          <w:tab w:val="clear" w:pos="4396"/>
        </w:tabs>
        <w:overflowPunct w:val="0"/>
        <w:autoSpaceDE w:val="0"/>
        <w:autoSpaceDN w:val="0"/>
        <w:adjustRightInd w:val="0"/>
        <w:spacing w:line="240" w:lineRule="atLeast"/>
        <w:ind w:left="284" w:hanging="284"/>
        <w:jc w:val="both"/>
      </w:pPr>
      <w:r w:rsidRPr="00EC6A34">
        <w:t xml:space="preserve">W ramach </w:t>
      </w:r>
      <w:r w:rsidR="003207B0" w:rsidRPr="00DF1A80">
        <w:t xml:space="preserve">realizacji CZĘŚCI I zamówienia, tj. </w:t>
      </w:r>
      <w:r w:rsidRPr="00EC6A34">
        <w:t xml:space="preserve">sukcesywnej </w:t>
      </w:r>
      <w:r w:rsidR="009135F0" w:rsidRPr="00EC6A34">
        <w:t>sprzedaży i dostarczenia</w:t>
      </w:r>
      <w:r w:rsidRPr="00C8653B">
        <w:t xml:space="preserve"> benzyny bezołowiowej Pb 95 do stacji paliw znajdującej się w Bazie Transportowej Warmińsko-Mazurskiego Urzędu Wojewódzkiego w Olsztynie</w:t>
      </w:r>
      <w:r w:rsidR="003207B0">
        <w:t>,</w:t>
      </w:r>
      <w:r w:rsidRPr="00C8653B">
        <w:t xml:space="preserve"> wykonawca zobowiązany będzie do:</w:t>
      </w:r>
    </w:p>
    <w:p w:rsidR="00C8653B" w:rsidRPr="00C8653B" w:rsidRDefault="009135F0" w:rsidP="00C8653B">
      <w:pPr>
        <w:numPr>
          <w:ilvl w:val="1"/>
          <w:numId w:val="1"/>
        </w:numPr>
        <w:tabs>
          <w:tab w:val="clear" w:pos="1440"/>
        </w:tabs>
        <w:spacing w:line="240" w:lineRule="atLeast"/>
        <w:ind w:left="426" w:hanging="284"/>
        <w:jc w:val="both"/>
      </w:pPr>
      <w:r>
        <w:t>sprzedaży i dostarczenia</w:t>
      </w:r>
      <w:r w:rsidR="00C8653B" w:rsidRPr="00C8653B">
        <w:t xml:space="preserve"> benzyny bezołowiowej Pb 95 sukcesywnie, tj. w partiach po </w:t>
      </w:r>
      <w:r w:rsidR="00C8653B" w:rsidRPr="0039600F">
        <w:t>15</w:t>
      </w:r>
      <w:r w:rsidR="00C8653B" w:rsidRPr="00C8653B">
        <w:t xml:space="preserve">.000 litrów każda, zamawiający dopuszcza możliwość złożenia zamówienia na </w:t>
      </w:r>
      <w:r>
        <w:t>dostarczenie</w:t>
      </w:r>
      <w:r w:rsidR="00C8653B" w:rsidRPr="00C8653B">
        <w:t xml:space="preserve"> partii benzyny bezołowiowej Pb 95 w ilości mniejszej niż </w:t>
      </w:r>
      <w:r w:rsidR="00C8653B" w:rsidRPr="0039600F">
        <w:t>15.</w:t>
      </w:r>
      <w:r w:rsidR="00C8653B" w:rsidRPr="00C8653B">
        <w:t xml:space="preserve">000 litrów, nie mniejszej jednak niż </w:t>
      </w:r>
      <w:r w:rsidR="00C8653B" w:rsidRPr="0039600F">
        <w:t>5</w:t>
      </w:r>
      <w:r w:rsidR="00C8653B" w:rsidRPr="00C8653B">
        <w:t>.000 litrów,</w:t>
      </w:r>
    </w:p>
    <w:p w:rsidR="00C8653B" w:rsidRPr="00C8653B" w:rsidRDefault="009135F0" w:rsidP="00C8653B">
      <w:pPr>
        <w:numPr>
          <w:ilvl w:val="1"/>
          <w:numId w:val="1"/>
        </w:numPr>
        <w:tabs>
          <w:tab w:val="clear" w:pos="1440"/>
        </w:tabs>
        <w:spacing w:line="240" w:lineRule="atLeast"/>
        <w:ind w:left="426" w:hanging="284"/>
        <w:jc w:val="both"/>
      </w:pPr>
      <w:r>
        <w:t>sprzedaży i dostarczenia</w:t>
      </w:r>
      <w:r w:rsidR="00C8653B" w:rsidRPr="00C8653B">
        <w:t xml:space="preserve"> benzyny bezołowiowej Pb 95 po uprzednim złożeniu przez zamawiającego zamówienia (telefonicznie, faksem lub w formie pisemnej) określającego jej ilość, zamawiający wyznaczy termin </w:t>
      </w:r>
      <w:r>
        <w:t>dostarczenia</w:t>
      </w:r>
      <w:r w:rsidR="00C8653B" w:rsidRPr="00C8653B">
        <w:t xml:space="preserve"> zamówionej benzyny </w:t>
      </w:r>
      <w:r w:rsidR="00E00C93" w:rsidRPr="00C455EC">
        <w:t xml:space="preserve">zgodny z terminem wskazanym przez wykonawcę w o ofercie, tj. </w:t>
      </w:r>
      <w:r w:rsidR="00A76D7B" w:rsidRPr="00C455EC">
        <w:t xml:space="preserve">termin </w:t>
      </w:r>
      <w:r w:rsidR="005E381A">
        <w:t>dostarczenia</w:t>
      </w:r>
      <w:r w:rsidR="00A76D7B" w:rsidRPr="00C455EC">
        <w:t xml:space="preserve"> wynoszący </w:t>
      </w:r>
      <w:r w:rsidR="008E25DA">
        <w:t>maksymalnie</w:t>
      </w:r>
      <w:r w:rsidR="00A76D7B" w:rsidRPr="00C455EC">
        <w:t xml:space="preserve"> </w:t>
      </w:r>
      <w:r w:rsidR="00E00C93" w:rsidRPr="00C455EC">
        <w:t>3 lub 5 dni</w:t>
      </w:r>
      <w:r w:rsidR="00E00C93" w:rsidRPr="00C8653B">
        <w:t xml:space="preserve"> </w:t>
      </w:r>
      <w:r w:rsidR="00C8653B" w:rsidRPr="00C8653B">
        <w:t xml:space="preserve">licząc od dnia następnego po dniu, w którym wykonawca otrzymał zamówienie, </w:t>
      </w:r>
      <w:r>
        <w:t>dostarczanie</w:t>
      </w:r>
      <w:r w:rsidR="00C8653B" w:rsidRPr="00C8653B">
        <w:t xml:space="preserve"> </w:t>
      </w:r>
      <w:r>
        <w:t>będzie odbywało</w:t>
      </w:r>
      <w:r w:rsidR="00C8653B" w:rsidRPr="00C8653B">
        <w:t xml:space="preserve"> się od poniedziałku do piątku w godzinach od 8:00 do 15:00,</w:t>
      </w:r>
    </w:p>
    <w:p w:rsidR="00C8653B" w:rsidRPr="00C8653B" w:rsidRDefault="009135F0" w:rsidP="00C8653B">
      <w:pPr>
        <w:numPr>
          <w:ilvl w:val="1"/>
          <w:numId w:val="1"/>
        </w:numPr>
        <w:tabs>
          <w:tab w:val="clear" w:pos="1440"/>
        </w:tabs>
        <w:spacing w:line="240" w:lineRule="atLeast"/>
        <w:ind w:left="426" w:hanging="284"/>
        <w:jc w:val="both"/>
      </w:pPr>
      <w:r>
        <w:t>sprzedaży i dostarczenia</w:t>
      </w:r>
      <w:r w:rsidR="00C8653B" w:rsidRPr="00C8653B">
        <w:t xml:space="preserve"> benzyny bezołowiowej Pb 95 transportem wykonawcy, na koszt i ryzyko wykonawcy, przedmiot zamówienia obejmuje również załadunek benzyny bezołowiowej Pb 95 na terminalu producenta, transport i jej rozładunek w miejscu przeznaczenia,</w:t>
      </w:r>
    </w:p>
    <w:p w:rsidR="00C8653B" w:rsidRPr="00C8653B" w:rsidRDefault="00C8653B" w:rsidP="00C8653B">
      <w:pPr>
        <w:numPr>
          <w:ilvl w:val="1"/>
          <w:numId w:val="1"/>
        </w:numPr>
        <w:tabs>
          <w:tab w:val="clear" w:pos="1440"/>
        </w:tabs>
        <w:spacing w:line="240" w:lineRule="atLeast"/>
        <w:ind w:left="426" w:hanging="284"/>
        <w:jc w:val="both"/>
      </w:pPr>
      <w:r w:rsidRPr="00C8653B">
        <w:t>okazania na żądanie zamawiającego aktualnego świadectwa legalizacji urządzenia pomiarowego autocysterny o numerze zgodnym z numerem seryjnym licznika zainstalowanego na pojeździe dostawczym, a także świadectwa jakości na dostarczoną benzynę.</w:t>
      </w:r>
    </w:p>
    <w:p w:rsidR="002E22AD" w:rsidRDefault="002E22AD" w:rsidP="00C8653B">
      <w:pPr>
        <w:numPr>
          <w:ilvl w:val="0"/>
          <w:numId w:val="1"/>
        </w:numPr>
        <w:tabs>
          <w:tab w:val="clear" w:pos="4396"/>
        </w:tabs>
        <w:spacing w:line="240" w:lineRule="atLeast"/>
        <w:ind w:left="284" w:hanging="284"/>
        <w:jc w:val="both"/>
      </w:pPr>
      <w:r w:rsidRPr="00C8653B">
        <w:t>P</w:t>
      </w:r>
      <w:r>
        <w:t>rzyjęta</w:t>
      </w:r>
      <w:r w:rsidRPr="00C8653B">
        <w:t xml:space="preserve"> przez zamawiającego </w:t>
      </w:r>
      <w:r>
        <w:t xml:space="preserve">w </w:t>
      </w:r>
      <w:r w:rsidR="00CB6691">
        <w:t xml:space="preserve">ramach </w:t>
      </w:r>
      <w:r w:rsidRPr="00DF06E5">
        <w:t>CZĘŚCI</w:t>
      </w:r>
      <w:r w:rsidRPr="00401B58">
        <w:rPr>
          <w:b/>
        </w:rPr>
        <w:t xml:space="preserve"> </w:t>
      </w:r>
      <w:r>
        <w:t>I</w:t>
      </w:r>
      <w:r w:rsidRPr="00C8653B">
        <w:t xml:space="preserve"> zamówienia</w:t>
      </w:r>
      <w:r>
        <w:t xml:space="preserve"> ilość</w:t>
      </w:r>
      <w:r w:rsidRPr="00C8653B">
        <w:t xml:space="preserve"> benzyny bezołowiowej Pb 95</w:t>
      </w:r>
      <w:r>
        <w:t xml:space="preserve"> jest ilością szacunkową</w:t>
      </w:r>
      <w:r w:rsidRPr="00C8653B">
        <w:t>, zamawiający zastrzega sobie prawo zamówienia w okresie obowiązywania umowy mniejszej ilości paliwa, stosownie do swoich potrzeb, przy czym zobowiązuje się do minimalnej realizacji zamówienia na poziomie nie mniejszym niż 60% łącznej wartości umowy zawartej w wyniku przeprowadzonego postępowania</w:t>
      </w:r>
      <w:r w:rsidR="008A6883">
        <w:t xml:space="preserve"> </w:t>
      </w:r>
      <w:r w:rsidR="008A6883" w:rsidRPr="0076668D">
        <w:t>z zastrzeżeniem pkt 1</w:t>
      </w:r>
      <w:r w:rsidR="009A62FB">
        <w:t>1</w:t>
      </w:r>
      <w:r>
        <w:t>.</w:t>
      </w:r>
    </w:p>
    <w:p w:rsidR="00C8653B" w:rsidRPr="00C8653B" w:rsidRDefault="00C8653B" w:rsidP="00C8653B">
      <w:pPr>
        <w:numPr>
          <w:ilvl w:val="0"/>
          <w:numId w:val="1"/>
        </w:numPr>
        <w:tabs>
          <w:tab w:val="clear" w:pos="4396"/>
        </w:tabs>
        <w:spacing w:line="240" w:lineRule="atLeast"/>
        <w:ind w:left="284" w:hanging="284"/>
        <w:jc w:val="both"/>
      </w:pPr>
      <w:r w:rsidRPr="00C8653B">
        <w:lastRenderedPageBreak/>
        <w:t xml:space="preserve">W ramach </w:t>
      </w:r>
      <w:r w:rsidR="003207B0" w:rsidRPr="00DF1A80">
        <w:t xml:space="preserve">realizacji CZĘŚCI II zamówienia, tj. </w:t>
      </w:r>
      <w:r w:rsidRPr="00C8653B">
        <w:t xml:space="preserve">sukcesywnej </w:t>
      </w:r>
      <w:r w:rsidR="009135F0">
        <w:t>sprzedaży i dostarczenia</w:t>
      </w:r>
      <w:r w:rsidRPr="00C8653B">
        <w:t xml:space="preserve"> benzyny bezołowiowej Pb 95, oleju napędowego oraz oleju opałowego</w:t>
      </w:r>
      <w:r>
        <w:t xml:space="preserve"> lekkiego</w:t>
      </w:r>
      <w:r w:rsidRPr="00C8653B">
        <w:t xml:space="preserve"> do przejść granicznych znajdujących się na obszarze województwa warmińsko-mazurskiego</w:t>
      </w:r>
      <w:r w:rsidR="003207B0">
        <w:t>,</w:t>
      </w:r>
      <w:r w:rsidRPr="00C8653B">
        <w:t xml:space="preserve"> wykonawca zobowiązany będzie do:</w:t>
      </w:r>
    </w:p>
    <w:p w:rsidR="00C8653B" w:rsidRPr="00C8653B" w:rsidRDefault="009135F0" w:rsidP="00C8653B">
      <w:pPr>
        <w:numPr>
          <w:ilvl w:val="1"/>
          <w:numId w:val="1"/>
        </w:numPr>
        <w:tabs>
          <w:tab w:val="clear" w:pos="1440"/>
        </w:tabs>
        <w:spacing w:line="240" w:lineRule="atLeast"/>
        <w:ind w:left="426" w:hanging="284"/>
        <w:jc w:val="both"/>
      </w:pPr>
      <w:r>
        <w:t>sprzedaży i dostarczenia</w:t>
      </w:r>
      <w:r w:rsidR="00C8653B" w:rsidRPr="00C8653B">
        <w:t xml:space="preserve"> benzyny bezołowiowej Pb 95 sukcesywnie, tj. w partiach po 1.000 litrów, zamawiający dopuszcza możliwość złożenia zamówienia na </w:t>
      </w:r>
      <w:r>
        <w:t>dostarczenie</w:t>
      </w:r>
      <w:r w:rsidR="00C8653B" w:rsidRPr="00C8653B">
        <w:t xml:space="preserve"> partii benzyny bezołowiowej Pb 95 w ilości mniejszej niż 1.000 litrów, nie mniejszej jednak niż 500 litrów,</w:t>
      </w:r>
    </w:p>
    <w:p w:rsidR="00C8653B" w:rsidRPr="00C8653B" w:rsidRDefault="009135F0" w:rsidP="00C8653B">
      <w:pPr>
        <w:numPr>
          <w:ilvl w:val="1"/>
          <w:numId w:val="1"/>
        </w:numPr>
        <w:tabs>
          <w:tab w:val="clear" w:pos="1440"/>
        </w:tabs>
        <w:spacing w:line="240" w:lineRule="atLeast"/>
        <w:ind w:left="426" w:hanging="284"/>
        <w:jc w:val="both"/>
      </w:pPr>
      <w:r>
        <w:t>sprzedaży i dostarczenia</w:t>
      </w:r>
      <w:r w:rsidR="00C8653B" w:rsidRPr="00C8653B">
        <w:t xml:space="preserve"> oleju napędowego sukcesywnie, tj. w partiach po 1.000 litrów, zamawiający dopuszcza możliwość złożenia zamówienia na </w:t>
      </w:r>
      <w:r>
        <w:t>dostarczenie</w:t>
      </w:r>
      <w:r w:rsidR="00C8653B" w:rsidRPr="00C8653B">
        <w:t xml:space="preserve"> partii oleju napędowego w ilości mniejszej niż 1.000 litrów, nie mniejszej jednak niż 500 litrów,</w:t>
      </w:r>
    </w:p>
    <w:p w:rsidR="00C8653B" w:rsidRPr="00C8653B" w:rsidRDefault="009135F0" w:rsidP="00C8653B">
      <w:pPr>
        <w:numPr>
          <w:ilvl w:val="1"/>
          <w:numId w:val="1"/>
        </w:numPr>
        <w:tabs>
          <w:tab w:val="clear" w:pos="1440"/>
        </w:tabs>
        <w:spacing w:line="240" w:lineRule="atLeast"/>
        <w:ind w:left="426" w:hanging="284"/>
        <w:jc w:val="both"/>
      </w:pPr>
      <w:r>
        <w:t>sprzedaży i dostarczenia</w:t>
      </w:r>
      <w:r w:rsidR="00C8653B" w:rsidRPr="00C8653B">
        <w:t xml:space="preserve"> oleju opałowego lekkiego sukcesywnie, tj. w partiach, których wielkość będzie mieściła się w przedziale od 4.000 litrów do 30.000 litrów każda, w zależności od przejścia granicznego, na które olej opałowy będzie dostarczany, zamawiający dopuszcza możliwość złożenia zamówienia na </w:t>
      </w:r>
      <w:r w:rsidR="005E381A">
        <w:t>dostarczenie</w:t>
      </w:r>
      <w:r w:rsidR="00C8653B" w:rsidRPr="00C8653B">
        <w:t xml:space="preserve"> partii oleju opałowego w ilości mniejszej niż 4.000 litrów, nie mniejszej jednak niż 1.000 litrów,</w:t>
      </w:r>
    </w:p>
    <w:p w:rsidR="00C8653B" w:rsidRPr="00C8653B" w:rsidRDefault="005E381A" w:rsidP="00C8653B">
      <w:pPr>
        <w:numPr>
          <w:ilvl w:val="1"/>
          <w:numId w:val="1"/>
        </w:numPr>
        <w:tabs>
          <w:tab w:val="clear" w:pos="1440"/>
        </w:tabs>
        <w:spacing w:line="240" w:lineRule="atLeast"/>
        <w:ind w:left="426" w:hanging="284"/>
        <w:jc w:val="both"/>
      </w:pPr>
      <w:r>
        <w:t>sprzedaży i dostarczenia</w:t>
      </w:r>
      <w:r w:rsidR="00C8653B" w:rsidRPr="00C8653B">
        <w:t xml:space="preserve"> benzyny bezołowiowej Pb 95, oleju napędowego oraz oleju opałowego lekkiego po uprzednim złożeniu przez zamawiającego zamówienia (telefonicznie, faksem lub w formie pisemnej) określającego </w:t>
      </w:r>
      <w:r w:rsidR="00C543EA">
        <w:t>ilość i rodzaj paliwa</w:t>
      </w:r>
      <w:r w:rsidR="00C8653B" w:rsidRPr="00C8653B">
        <w:t xml:space="preserve">, zamawiający wyznaczy termin </w:t>
      </w:r>
      <w:r>
        <w:t>dostarczenia</w:t>
      </w:r>
      <w:r w:rsidR="00C8653B" w:rsidRPr="00C8653B">
        <w:t xml:space="preserve"> </w:t>
      </w:r>
      <w:r w:rsidR="00C17BCB">
        <w:t>paliwa</w:t>
      </w:r>
      <w:r w:rsidR="00C8653B" w:rsidRPr="00C8653B">
        <w:t xml:space="preserve"> </w:t>
      </w:r>
      <w:r w:rsidR="00A76D7B" w:rsidRPr="00C17BCB">
        <w:t xml:space="preserve">zgodny z terminem wskazanym przez wykonawcę w o ofercie, tj. termin </w:t>
      </w:r>
      <w:r>
        <w:t>dostarczenia</w:t>
      </w:r>
      <w:r w:rsidR="00A76D7B" w:rsidRPr="00C17BCB">
        <w:t xml:space="preserve"> wynoszący </w:t>
      </w:r>
      <w:r w:rsidR="00C543EA">
        <w:t>maksymalnie</w:t>
      </w:r>
      <w:r w:rsidR="00A76D7B" w:rsidRPr="00C17BCB">
        <w:t xml:space="preserve"> 3 lub 5 dni</w:t>
      </w:r>
      <w:r w:rsidR="00C8653B" w:rsidRPr="00C8653B">
        <w:t xml:space="preserve"> licząc od dnia następnego po dniu, w którym wykonawca otrzymał zamówienie, </w:t>
      </w:r>
      <w:r>
        <w:t>dostarczanie będzie odbywało</w:t>
      </w:r>
      <w:r w:rsidR="00C8653B" w:rsidRPr="00C8653B">
        <w:t xml:space="preserve"> się od poniedziałku do soboty w godzinach od 8:00 do 15:00,</w:t>
      </w:r>
    </w:p>
    <w:p w:rsidR="00C8653B" w:rsidRPr="00C8653B" w:rsidRDefault="00FE668B" w:rsidP="00C8653B">
      <w:pPr>
        <w:numPr>
          <w:ilvl w:val="1"/>
          <w:numId w:val="1"/>
        </w:numPr>
        <w:tabs>
          <w:tab w:val="clear" w:pos="1440"/>
        </w:tabs>
        <w:spacing w:line="240" w:lineRule="atLeast"/>
        <w:ind w:left="426" w:hanging="284"/>
        <w:jc w:val="both"/>
      </w:pPr>
      <w:r>
        <w:t>sprzedaży i dostarczenia</w:t>
      </w:r>
      <w:r w:rsidR="00C8653B" w:rsidRPr="00C8653B">
        <w:t xml:space="preserve"> benzyny bezołowiowej Pb 95, oleju napędowego oraz oleju opałowego lekkiego transportem wykonawcy</w:t>
      </w:r>
      <w:r w:rsidR="00C543EA">
        <w:t xml:space="preserve"> (w przypadku dostarczania oleju opałowego - </w:t>
      </w:r>
      <w:r w:rsidR="00C543EA" w:rsidRPr="00C8653B">
        <w:t>autocysterną z pompą</w:t>
      </w:r>
      <w:r w:rsidR="00C543EA" w:rsidRPr="00C8653B">
        <w:rPr>
          <w:bCs/>
        </w:rPr>
        <w:t xml:space="preserve"> </w:t>
      </w:r>
      <w:r w:rsidR="00C543EA" w:rsidRPr="00C8653B">
        <w:t>dostosowaną do transportu oleju opałowego</w:t>
      </w:r>
      <w:r w:rsidR="00C543EA">
        <w:t>)</w:t>
      </w:r>
      <w:r w:rsidR="00C8653B" w:rsidRPr="00C8653B">
        <w:t>, na koszt i ryzyko wykonawcy, przedmiot zamówienia obejmuje również załadunek benzyny bezołowiowej Pb 95, oleju napędowego oraz oleju opałowego na terminalu producenta, transport i ich rozładunek w miejscu przeznaczenia,</w:t>
      </w:r>
    </w:p>
    <w:p w:rsidR="00C8653B" w:rsidRPr="00C8653B" w:rsidRDefault="00C8653B" w:rsidP="007B43BE">
      <w:pPr>
        <w:numPr>
          <w:ilvl w:val="1"/>
          <w:numId w:val="1"/>
        </w:numPr>
        <w:tabs>
          <w:tab w:val="clear" w:pos="1440"/>
        </w:tabs>
        <w:spacing w:line="240" w:lineRule="atLeast"/>
        <w:ind w:left="426" w:hanging="284"/>
        <w:jc w:val="both"/>
      </w:pPr>
      <w:r w:rsidRPr="00C8653B">
        <w:t>okazania na żądanie zamawiającego aktualnego świadectwa legalizacji urządzenia pomiarowego autocysterny o numerze zgodnym z numerem seryjnym licznika zainstalowanego na pojeździe dostawczym, a także świadectwa jakości na dostarczoną benzynę, olej napędowy oraz olej opałowy,</w:t>
      </w:r>
    </w:p>
    <w:p w:rsidR="00C8653B" w:rsidRPr="00C8653B" w:rsidRDefault="00FE668B" w:rsidP="00C8653B">
      <w:pPr>
        <w:numPr>
          <w:ilvl w:val="1"/>
          <w:numId w:val="1"/>
        </w:numPr>
        <w:tabs>
          <w:tab w:val="clear" w:pos="1440"/>
        </w:tabs>
        <w:spacing w:line="240" w:lineRule="atLeast"/>
        <w:ind w:left="426" w:hanging="284"/>
        <w:jc w:val="both"/>
      </w:pPr>
      <w:r>
        <w:t>sprzedaży i dostarczenia</w:t>
      </w:r>
      <w:r w:rsidR="00C8653B" w:rsidRPr="00C8653B">
        <w:t xml:space="preserve"> oleju opałowego lekkiego, który będzie spełniał wymagania określone Polską Normą PN-C-96024:2011, gatunek L1, oraz wymagania określone rozporządzeniem Ministra Gospodarki z dnia </w:t>
      </w:r>
      <w:r w:rsidR="00484BC6">
        <w:t>3 listopada 2014 r</w:t>
      </w:r>
      <w:r w:rsidR="00C8653B" w:rsidRPr="00C8653B">
        <w:t xml:space="preserve"> w sprawie wymagań jakościowych dotyczących zawartości siarki dla olejów oraz rodzajów instalacji i warunków, w których będą stosowane ciężkie oleje opałowe (</w:t>
      </w:r>
      <w:r w:rsidR="00484BC6" w:rsidRPr="0067083F">
        <w:t xml:space="preserve">Dz. U. z </w:t>
      </w:r>
      <w:r w:rsidR="00484BC6">
        <w:t>2014</w:t>
      </w:r>
      <w:r w:rsidR="00484BC6" w:rsidRPr="0067083F">
        <w:t xml:space="preserve"> r.</w:t>
      </w:r>
      <w:r w:rsidR="00484BC6">
        <w:t>,</w:t>
      </w:r>
      <w:r w:rsidR="00484BC6" w:rsidRPr="0067083F">
        <w:t xml:space="preserve"> poz. </w:t>
      </w:r>
      <w:r w:rsidR="00484BC6">
        <w:t>1547</w:t>
      </w:r>
      <w:r w:rsidR="00C8653B" w:rsidRPr="00C8653B">
        <w:t>), a także posiadał następujące minimalne parametry:</w:t>
      </w:r>
    </w:p>
    <w:p w:rsidR="00C8653B" w:rsidRPr="00C8653B" w:rsidRDefault="00C8653B" w:rsidP="00952AAD">
      <w:pPr>
        <w:numPr>
          <w:ilvl w:val="0"/>
          <w:numId w:val="30"/>
        </w:numPr>
        <w:spacing w:line="240" w:lineRule="atLeast"/>
        <w:ind w:left="568" w:hanging="284"/>
        <w:jc w:val="both"/>
      </w:pPr>
      <w:r w:rsidRPr="00C8653B">
        <w:t>wartość opałowa nie mniejsza niż 42,6 MJ/kg,</w:t>
      </w:r>
    </w:p>
    <w:p w:rsidR="00C8653B" w:rsidRPr="00C8653B" w:rsidRDefault="00C8653B" w:rsidP="00952AAD">
      <w:pPr>
        <w:numPr>
          <w:ilvl w:val="0"/>
          <w:numId w:val="30"/>
        </w:numPr>
        <w:spacing w:line="240" w:lineRule="atLeast"/>
        <w:ind w:left="568" w:hanging="284"/>
        <w:jc w:val="both"/>
      </w:pPr>
      <w:r w:rsidRPr="00C8653B">
        <w:t>zawartość siarki maksymalnie 0,1 %,</w:t>
      </w:r>
    </w:p>
    <w:p w:rsidR="00C8653B" w:rsidRPr="00C8653B" w:rsidRDefault="00C8653B" w:rsidP="00952AAD">
      <w:pPr>
        <w:numPr>
          <w:ilvl w:val="0"/>
          <w:numId w:val="30"/>
        </w:numPr>
        <w:spacing w:line="240" w:lineRule="atLeast"/>
        <w:ind w:left="568" w:hanging="284"/>
        <w:jc w:val="both"/>
      </w:pPr>
      <w:r w:rsidRPr="00C8653B">
        <w:t>zawartość zanieczyszczeń stałych nie większa niż 24 mg/kg,</w:t>
      </w:r>
    </w:p>
    <w:p w:rsidR="00C8653B" w:rsidRPr="00C8653B" w:rsidRDefault="00C8653B" w:rsidP="00952AAD">
      <w:pPr>
        <w:numPr>
          <w:ilvl w:val="0"/>
          <w:numId w:val="30"/>
        </w:numPr>
        <w:spacing w:line="240" w:lineRule="atLeast"/>
        <w:ind w:left="568" w:hanging="284"/>
        <w:jc w:val="both"/>
      </w:pPr>
      <w:r w:rsidRPr="00C8653B">
        <w:t>zawartość wody maksymalnie 200 mg/kg.</w:t>
      </w:r>
    </w:p>
    <w:p w:rsidR="007B43BE" w:rsidRDefault="00C8653B" w:rsidP="00C8653B">
      <w:pPr>
        <w:widowControl w:val="0"/>
        <w:numPr>
          <w:ilvl w:val="0"/>
          <w:numId w:val="1"/>
        </w:numPr>
        <w:tabs>
          <w:tab w:val="clear" w:pos="4396"/>
        </w:tabs>
        <w:overflowPunct w:val="0"/>
        <w:autoSpaceDE w:val="0"/>
        <w:autoSpaceDN w:val="0"/>
        <w:adjustRightInd w:val="0"/>
        <w:spacing w:line="240" w:lineRule="atLeast"/>
        <w:ind w:left="284" w:hanging="284"/>
        <w:jc w:val="both"/>
      </w:pPr>
      <w:r w:rsidRPr="00F16BF7">
        <w:t xml:space="preserve">Przyjęte przez zamawiającego </w:t>
      </w:r>
      <w:r w:rsidR="00C12B06" w:rsidRPr="00F16BF7">
        <w:t xml:space="preserve">w </w:t>
      </w:r>
      <w:r w:rsidR="00E92229" w:rsidRPr="00F16BF7">
        <w:t xml:space="preserve">ramach </w:t>
      </w:r>
      <w:r w:rsidR="00C12B06" w:rsidRPr="00F16BF7">
        <w:t xml:space="preserve">CZĘŚCI II </w:t>
      </w:r>
      <w:r w:rsidRPr="00F16BF7">
        <w:t xml:space="preserve">zamówienia ilości benzyny bezołowiowej Pb 95, oleju napędowego oraz </w:t>
      </w:r>
      <w:r w:rsidRPr="00C8653B">
        <w:t>oleju opałowego lek</w:t>
      </w:r>
      <w:r w:rsidR="007B43BE">
        <w:t>kiego są ilościami szacunkowymi. Z</w:t>
      </w:r>
      <w:r w:rsidRPr="00C8653B">
        <w:t>amawiający zastrzega sobie prawo zamówienia w okresie obowiązywania umowy</w:t>
      </w:r>
      <w:r w:rsidR="007B43BE">
        <w:t>:</w:t>
      </w:r>
    </w:p>
    <w:p w:rsidR="00C8653B" w:rsidRDefault="00C8653B" w:rsidP="007B43BE">
      <w:pPr>
        <w:pStyle w:val="Akapitzlist"/>
        <w:widowControl w:val="0"/>
        <w:numPr>
          <w:ilvl w:val="0"/>
          <w:numId w:val="45"/>
        </w:numPr>
        <w:overflowPunct w:val="0"/>
        <w:autoSpaceDE w:val="0"/>
        <w:autoSpaceDN w:val="0"/>
        <w:adjustRightInd w:val="0"/>
        <w:spacing w:line="240" w:lineRule="atLeast"/>
        <w:ind w:left="426" w:hanging="284"/>
        <w:jc w:val="both"/>
      </w:pPr>
      <w:r w:rsidRPr="00C8653B">
        <w:t xml:space="preserve">mniejszej ilości paliwa, stosownie do swoich potrzeb, przy czym zobowiązuje się do minimalnej realizacji zamówienia na poziomie nie mniejszym niż 60% łącznej wartości </w:t>
      </w:r>
      <w:r w:rsidRPr="00C8653B">
        <w:lastRenderedPageBreak/>
        <w:t>umowy zawartej w wyniku przeprowadzonego postępowania</w:t>
      </w:r>
      <w:r w:rsidR="008A6883">
        <w:t xml:space="preserve"> </w:t>
      </w:r>
      <w:r w:rsidR="008A6883" w:rsidRPr="0076668D">
        <w:t xml:space="preserve">z zastrzeżeniem pkt </w:t>
      </w:r>
      <w:r w:rsidR="009A62FB">
        <w:t>11</w:t>
      </w:r>
      <w:r w:rsidR="007B43BE">
        <w:t>,</w:t>
      </w:r>
    </w:p>
    <w:p w:rsidR="00C8653B" w:rsidRPr="00C8653B" w:rsidRDefault="007B43BE" w:rsidP="009A62FB">
      <w:pPr>
        <w:pStyle w:val="Akapitzlist"/>
        <w:widowControl w:val="0"/>
        <w:numPr>
          <w:ilvl w:val="0"/>
          <w:numId w:val="45"/>
        </w:numPr>
        <w:overflowPunct w:val="0"/>
        <w:autoSpaceDE w:val="0"/>
        <w:autoSpaceDN w:val="0"/>
        <w:adjustRightInd w:val="0"/>
        <w:spacing w:line="240" w:lineRule="atLeast"/>
        <w:ind w:left="426" w:hanging="284"/>
        <w:jc w:val="both"/>
      </w:pPr>
      <w:r w:rsidRPr="00C8653B">
        <w:t xml:space="preserve">mniejszej lub większej ilości </w:t>
      </w:r>
      <w:r>
        <w:rPr>
          <w:szCs w:val="20"/>
        </w:rPr>
        <w:t>poszczególnych rodzajów paliwa</w:t>
      </w:r>
      <w:r w:rsidRPr="00C8653B">
        <w:t>, stosownie do swoich potrzeb, przy czym zmiany te nie spowodują przekroczenia łącznej wartości umowy zawartej w wyniku przeprowadzonego postępowania</w:t>
      </w:r>
      <w:r w:rsidR="009A62FB">
        <w:t>.</w:t>
      </w:r>
    </w:p>
    <w:p w:rsidR="00C8653B" w:rsidRDefault="00C8653B" w:rsidP="00C12B06">
      <w:pPr>
        <w:widowControl w:val="0"/>
        <w:numPr>
          <w:ilvl w:val="0"/>
          <w:numId w:val="1"/>
        </w:numPr>
        <w:tabs>
          <w:tab w:val="clear" w:pos="4396"/>
        </w:tabs>
        <w:overflowPunct w:val="0"/>
        <w:autoSpaceDE w:val="0"/>
        <w:autoSpaceDN w:val="0"/>
        <w:adjustRightInd w:val="0"/>
        <w:spacing w:line="240" w:lineRule="atLeast"/>
        <w:ind w:left="284" w:hanging="284"/>
        <w:jc w:val="both"/>
      </w:pPr>
      <w:r w:rsidRPr="00C8653B">
        <w:rPr>
          <w:szCs w:val="20"/>
        </w:rPr>
        <w:t>E</w:t>
      </w:r>
      <w:r w:rsidRPr="00C8653B">
        <w:t xml:space="preserve">wentualne zamówienie w okresie obowiązywania umowy mniejszej lub większej ilości </w:t>
      </w:r>
      <w:r w:rsidRPr="00C8653B">
        <w:rPr>
          <w:szCs w:val="20"/>
        </w:rPr>
        <w:t xml:space="preserve">benzyny bezołowiowej Pb 95, oleju napędowego czy też </w:t>
      </w:r>
      <w:r w:rsidRPr="00C8653B">
        <w:t>oleju opałowego lekkiego na poszczególnych przejściach granicznych nie spowoduje</w:t>
      </w:r>
      <w:r w:rsidRPr="00C8653B">
        <w:rPr>
          <w:szCs w:val="20"/>
        </w:rPr>
        <w:t xml:space="preserve"> zmiany upustu/marży podanej przez w</w:t>
      </w:r>
      <w:r w:rsidRPr="00C8653B">
        <w:t xml:space="preserve">ykonawcę w ofercie w stosunku do ceny 1 litra </w:t>
      </w:r>
      <w:r w:rsidRPr="00C8653B">
        <w:rPr>
          <w:szCs w:val="20"/>
        </w:rPr>
        <w:t xml:space="preserve">benzyny bezołowiowej Pb 95, oleju napędowego oraz </w:t>
      </w:r>
      <w:r w:rsidRPr="00C8653B">
        <w:t xml:space="preserve">oleju opałowego obowiązującej u producenta, jak </w:t>
      </w:r>
      <w:r w:rsidRPr="00C8653B">
        <w:rPr>
          <w:szCs w:val="20"/>
        </w:rPr>
        <w:t>również</w:t>
      </w:r>
      <w:r w:rsidRPr="00C8653B">
        <w:t xml:space="preserve"> z tego</w:t>
      </w:r>
      <w:r w:rsidRPr="00C8653B">
        <w:rPr>
          <w:szCs w:val="20"/>
        </w:rPr>
        <w:t xml:space="preserve"> </w:t>
      </w:r>
      <w:r w:rsidRPr="00C8653B">
        <w:t>powodu nie będą przysługiwał</w:t>
      </w:r>
      <w:r w:rsidRPr="00C8653B">
        <w:rPr>
          <w:szCs w:val="20"/>
        </w:rPr>
        <w:t>y w</w:t>
      </w:r>
      <w:r w:rsidRPr="00C8653B">
        <w:t xml:space="preserve">ykonawcy </w:t>
      </w:r>
      <w:r w:rsidRPr="00C8653B">
        <w:rPr>
          <w:szCs w:val="20"/>
        </w:rPr>
        <w:t>ż</w:t>
      </w:r>
      <w:r w:rsidRPr="00C8653B">
        <w:t>adne dodatkowe roszczenia w stosunku do</w:t>
      </w:r>
      <w:r w:rsidRPr="00C8653B">
        <w:rPr>
          <w:szCs w:val="20"/>
        </w:rPr>
        <w:t xml:space="preserve"> z</w:t>
      </w:r>
      <w:r w:rsidRPr="00C8653B">
        <w:t>amawiającego.</w:t>
      </w:r>
    </w:p>
    <w:p w:rsidR="00C12B06" w:rsidRDefault="00710C80" w:rsidP="009A62FB">
      <w:pPr>
        <w:widowControl w:val="0"/>
        <w:numPr>
          <w:ilvl w:val="0"/>
          <w:numId w:val="1"/>
        </w:numPr>
        <w:tabs>
          <w:tab w:val="clear" w:pos="4396"/>
        </w:tabs>
        <w:overflowPunct w:val="0"/>
        <w:autoSpaceDE w:val="0"/>
        <w:autoSpaceDN w:val="0"/>
        <w:adjustRightInd w:val="0"/>
        <w:spacing w:line="240" w:lineRule="atLeast"/>
        <w:ind w:left="284" w:hanging="284"/>
        <w:jc w:val="both"/>
      </w:pPr>
      <w:r>
        <w:t>Dostarczanie</w:t>
      </w:r>
      <w:r w:rsidR="00C12B06" w:rsidRPr="00C8653B">
        <w:t xml:space="preserve"> </w:t>
      </w:r>
      <w:r w:rsidR="003207B0" w:rsidRPr="00DF1A80">
        <w:t xml:space="preserve">w ramach każdej z CZĘŚCI zamówienia </w:t>
      </w:r>
      <w:r w:rsidR="00C12B06" w:rsidRPr="00DF1A80">
        <w:t xml:space="preserve">benzyny </w:t>
      </w:r>
      <w:r w:rsidR="00C12B06" w:rsidRPr="00C8653B">
        <w:t xml:space="preserve">bezołowiowej Pb 95, oleju napędowego oraz oleju opałowego lekkiego </w:t>
      </w:r>
      <w:r>
        <w:t>będzie odbywało</w:t>
      </w:r>
      <w:r w:rsidR="00C12B06" w:rsidRPr="00C8653B">
        <w:t xml:space="preserve"> się przy rozliczeniu w temperaturze referencyjnej wynoszącej 15</w:t>
      </w:r>
      <w:r w:rsidR="00C12B06" w:rsidRPr="00C8653B">
        <w:rPr>
          <w:vertAlign w:val="superscript"/>
        </w:rPr>
        <w:t>o</w:t>
      </w:r>
      <w:r w:rsidR="00C12B06" w:rsidRPr="00C8653B">
        <w:t>C</w:t>
      </w:r>
      <w:r w:rsidR="00C12B06">
        <w:t>.</w:t>
      </w:r>
    </w:p>
    <w:p w:rsidR="00790A84" w:rsidRDefault="00790A84" w:rsidP="00C12B06">
      <w:pPr>
        <w:widowControl w:val="0"/>
        <w:numPr>
          <w:ilvl w:val="0"/>
          <w:numId w:val="1"/>
        </w:numPr>
        <w:tabs>
          <w:tab w:val="clear" w:pos="4396"/>
        </w:tabs>
        <w:overflowPunct w:val="0"/>
        <w:autoSpaceDE w:val="0"/>
        <w:autoSpaceDN w:val="0"/>
        <w:adjustRightInd w:val="0"/>
        <w:spacing w:line="240" w:lineRule="atLeast"/>
        <w:ind w:left="340" w:hanging="340"/>
        <w:jc w:val="both"/>
      </w:pPr>
      <w:r>
        <w:t>P</w:t>
      </w:r>
      <w:r w:rsidRPr="00775B72">
        <w:t xml:space="preserve">rzedmiot zamówienia </w:t>
      </w:r>
      <w:r>
        <w:t xml:space="preserve">w przypadku każdej z CZĘŚCI zamówienia </w:t>
      </w:r>
      <w:r w:rsidRPr="00775B72">
        <w:t xml:space="preserve">realizowany będzie z podziałem na </w:t>
      </w:r>
      <w:r>
        <w:t>następujące etapy</w:t>
      </w:r>
      <w:r w:rsidRPr="00775B72">
        <w:t>:</w:t>
      </w:r>
    </w:p>
    <w:p w:rsidR="00790A84" w:rsidRPr="00DF1A80" w:rsidRDefault="00790A84" w:rsidP="00952AAD">
      <w:pPr>
        <w:widowControl w:val="0"/>
        <w:numPr>
          <w:ilvl w:val="0"/>
          <w:numId w:val="31"/>
        </w:numPr>
        <w:overflowPunct w:val="0"/>
        <w:autoSpaceDE w:val="0"/>
        <w:autoSpaceDN w:val="0"/>
        <w:adjustRightInd w:val="0"/>
        <w:spacing w:line="240" w:lineRule="atLeast"/>
        <w:ind w:left="426" w:hanging="284"/>
        <w:jc w:val="both"/>
      </w:pPr>
      <w:r w:rsidRPr="00DF1A80">
        <w:t xml:space="preserve">etap I – obejmujący </w:t>
      </w:r>
      <w:r w:rsidR="00A71922" w:rsidRPr="00DF1A80">
        <w:t>wykonanie przedmiotu zamówienia</w:t>
      </w:r>
      <w:r w:rsidRPr="00DF1A80">
        <w:t xml:space="preserve"> w roku 2017,</w:t>
      </w:r>
    </w:p>
    <w:p w:rsidR="00790A84" w:rsidRPr="00DF1A80" w:rsidRDefault="00790A84" w:rsidP="00952AAD">
      <w:pPr>
        <w:widowControl w:val="0"/>
        <w:numPr>
          <w:ilvl w:val="0"/>
          <w:numId w:val="31"/>
        </w:numPr>
        <w:overflowPunct w:val="0"/>
        <w:autoSpaceDE w:val="0"/>
        <w:autoSpaceDN w:val="0"/>
        <w:adjustRightInd w:val="0"/>
        <w:spacing w:line="240" w:lineRule="atLeast"/>
        <w:ind w:left="426" w:hanging="284"/>
        <w:jc w:val="both"/>
      </w:pPr>
      <w:r w:rsidRPr="00DF1A80">
        <w:t xml:space="preserve">etap II – </w:t>
      </w:r>
      <w:r w:rsidR="00A71922" w:rsidRPr="00DF1A80">
        <w:t>obejmujący wykonanie przedmiotu zamówienia</w:t>
      </w:r>
      <w:r w:rsidRPr="00DF1A80">
        <w:t xml:space="preserve"> w roku 2018,</w:t>
      </w:r>
    </w:p>
    <w:p w:rsidR="00790A84" w:rsidRPr="00DF1A80" w:rsidRDefault="00790A84" w:rsidP="00952AAD">
      <w:pPr>
        <w:widowControl w:val="0"/>
        <w:numPr>
          <w:ilvl w:val="0"/>
          <w:numId w:val="31"/>
        </w:numPr>
        <w:overflowPunct w:val="0"/>
        <w:autoSpaceDE w:val="0"/>
        <w:autoSpaceDN w:val="0"/>
        <w:adjustRightInd w:val="0"/>
        <w:spacing w:line="240" w:lineRule="atLeast"/>
        <w:ind w:left="426" w:hanging="284"/>
        <w:jc w:val="both"/>
      </w:pPr>
      <w:r w:rsidRPr="00DF1A80">
        <w:t xml:space="preserve">etap III – </w:t>
      </w:r>
      <w:r w:rsidR="00A71922" w:rsidRPr="00DF1A80">
        <w:t>obejmujący wykonanie przedmiotu zamówienia</w:t>
      </w:r>
      <w:r w:rsidR="00DF1A80" w:rsidRPr="00DF1A80">
        <w:t xml:space="preserve"> w roku</w:t>
      </w:r>
      <w:r w:rsidRPr="00DF1A80">
        <w:t xml:space="preserve"> 2019,</w:t>
      </w:r>
    </w:p>
    <w:p w:rsidR="00C17BCB" w:rsidRPr="00DF1A80" w:rsidRDefault="00790A84" w:rsidP="002535C6">
      <w:pPr>
        <w:widowControl w:val="0"/>
        <w:numPr>
          <w:ilvl w:val="0"/>
          <w:numId w:val="31"/>
        </w:numPr>
        <w:overflowPunct w:val="0"/>
        <w:autoSpaceDE w:val="0"/>
        <w:autoSpaceDN w:val="0"/>
        <w:adjustRightInd w:val="0"/>
        <w:spacing w:line="240" w:lineRule="atLeast"/>
        <w:ind w:left="426" w:hanging="284"/>
        <w:jc w:val="both"/>
      </w:pPr>
      <w:r w:rsidRPr="00DF1A80">
        <w:t xml:space="preserve">etap IV – </w:t>
      </w:r>
      <w:r w:rsidR="00A71922" w:rsidRPr="00DF1A80">
        <w:t xml:space="preserve">obejmujący wykonanie przedmiotu zamówienia </w:t>
      </w:r>
      <w:r w:rsidR="002535C6" w:rsidRPr="00DF1A80">
        <w:t>w roku 2020.</w:t>
      </w:r>
    </w:p>
    <w:p w:rsidR="00FC1F57" w:rsidRDefault="00790A84" w:rsidP="00C8653B">
      <w:pPr>
        <w:numPr>
          <w:ilvl w:val="0"/>
          <w:numId w:val="1"/>
        </w:numPr>
        <w:tabs>
          <w:tab w:val="clear" w:pos="4396"/>
        </w:tabs>
        <w:spacing w:line="280" w:lineRule="atLeast"/>
        <w:ind w:left="340" w:hanging="340"/>
        <w:jc w:val="both"/>
      </w:pPr>
      <w:r>
        <w:t>W</w:t>
      </w:r>
      <w:r w:rsidRPr="00775B72">
        <w:t xml:space="preserve"> przypa</w:t>
      </w:r>
      <w:r>
        <w:t>dku braku środków finansowych</w:t>
      </w:r>
      <w:r w:rsidRPr="00775B72">
        <w:t xml:space="preserve"> na realizację </w:t>
      </w:r>
      <w:r>
        <w:t>przedmiotu zamówienia w ramach etapu</w:t>
      </w:r>
      <w:r w:rsidRPr="00775B72">
        <w:t xml:space="preserve"> II,</w:t>
      </w:r>
      <w:r>
        <w:t xml:space="preserve"> III</w:t>
      </w:r>
      <w:r w:rsidR="00C17BCB">
        <w:t xml:space="preserve"> </w:t>
      </w:r>
      <w:r w:rsidR="00405703">
        <w:t xml:space="preserve">lub/i </w:t>
      </w:r>
      <w:r w:rsidR="00C17BCB">
        <w:t xml:space="preserve">IV </w:t>
      </w:r>
      <w:r w:rsidRPr="00775B72">
        <w:t>zamawiający odst</w:t>
      </w:r>
      <w:r w:rsidRPr="003D539A">
        <w:rPr>
          <w:rFonts w:eastAsia="TimesNewRoman"/>
        </w:rPr>
        <w:t>ą</w:t>
      </w:r>
      <w:r w:rsidRPr="00775B72">
        <w:t>pi</w:t>
      </w:r>
      <w:r w:rsidRPr="003D539A">
        <w:rPr>
          <w:rFonts w:eastAsia="TimesNewRoman"/>
        </w:rPr>
        <w:t xml:space="preserve"> </w:t>
      </w:r>
      <w:r>
        <w:t>od realizacji tego/tych etapów</w:t>
      </w:r>
      <w:r w:rsidRPr="00775B72">
        <w:t>, a wykonawcy w takim przypadku będzie prz</w:t>
      </w:r>
      <w:r>
        <w:t>ysługiwało jedynie wynagrodzenie</w:t>
      </w:r>
      <w:r w:rsidRPr="00775B72">
        <w:t xml:space="preserve"> nale</w:t>
      </w:r>
      <w:r w:rsidRPr="003D539A">
        <w:rPr>
          <w:rFonts w:ascii="TimesNewRoman" w:eastAsia="TimesNewRoman" w:cs="TimesNewRoman"/>
        </w:rPr>
        <w:t>ż</w:t>
      </w:r>
      <w:r w:rsidRPr="00775B72">
        <w:t>ne z tytułu wykonania cz</w:t>
      </w:r>
      <w:r w:rsidRPr="003D539A">
        <w:rPr>
          <w:rFonts w:ascii="TimesNewRoman" w:eastAsia="TimesNewRoman" w:cs="TimesNewRoman" w:hint="eastAsia"/>
        </w:rPr>
        <w:t>ęś</w:t>
      </w:r>
      <w:r>
        <w:t>ci umowy do dnia odstąpienia</w:t>
      </w:r>
      <w:r w:rsidR="00FC1F57" w:rsidRPr="00E06F15">
        <w:t>.</w:t>
      </w:r>
    </w:p>
    <w:p w:rsidR="00790A84" w:rsidRPr="00E06F15" w:rsidRDefault="00790A84" w:rsidP="00C8653B">
      <w:pPr>
        <w:numPr>
          <w:ilvl w:val="0"/>
          <w:numId w:val="1"/>
        </w:numPr>
        <w:tabs>
          <w:tab w:val="clear" w:pos="4396"/>
        </w:tabs>
        <w:spacing w:line="280" w:lineRule="atLeast"/>
        <w:ind w:left="340" w:hanging="340"/>
        <w:jc w:val="both"/>
      </w:pPr>
      <w:r w:rsidRPr="00C8653B">
        <w:t>Wykonawca zobowiązany jest do realizacji zamówienia z poszanowaniem zasad bezpieczeństwa i higieny pracy</w:t>
      </w:r>
      <w:r w:rsidRPr="00E06F15">
        <w:t>.</w:t>
      </w:r>
    </w:p>
    <w:p w:rsidR="00AB6A18" w:rsidRPr="00E06F15" w:rsidRDefault="00AB6A18" w:rsidP="00086435">
      <w:pPr>
        <w:spacing w:line="280" w:lineRule="atLeast"/>
        <w:jc w:val="both"/>
      </w:pPr>
    </w:p>
    <w:p w:rsidR="00505F3F" w:rsidRPr="00E06F15" w:rsidRDefault="00505F3F" w:rsidP="00086435">
      <w:pPr>
        <w:spacing w:line="280" w:lineRule="atLeast"/>
        <w:jc w:val="both"/>
      </w:pPr>
    </w:p>
    <w:p w:rsidR="00C25629" w:rsidRPr="00E06F15" w:rsidRDefault="00C25629"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Rozdział IV.</w:t>
      </w:r>
      <w:r w:rsidRPr="00E06F15">
        <w:rPr>
          <w:b/>
        </w:rPr>
        <w:t xml:space="preserve"> Termin wykonania zamówienia</w:t>
      </w:r>
      <w:r w:rsidR="00FD4664" w:rsidRPr="00E06F15">
        <w:rPr>
          <w:b/>
        </w:rPr>
        <w:t>.</w:t>
      </w:r>
    </w:p>
    <w:p w:rsidR="00F21EA1" w:rsidRPr="00E06F15" w:rsidRDefault="00F21EA1" w:rsidP="00086435">
      <w:pPr>
        <w:spacing w:line="280" w:lineRule="atLeast"/>
        <w:jc w:val="both"/>
        <w:rPr>
          <w:b/>
          <w:u w:val="single"/>
        </w:rPr>
      </w:pPr>
    </w:p>
    <w:p w:rsidR="001B6143" w:rsidRPr="00E06F15" w:rsidRDefault="00E74D8D" w:rsidP="00086435">
      <w:pPr>
        <w:pStyle w:val="Tekstpodstawowy"/>
        <w:spacing w:line="280" w:lineRule="atLeast"/>
        <w:rPr>
          <w:lang w:val="pl-PL"/>
        </w:rPr>
      </w:pPr>
      <w:r w:rsidRPr="000E4EBD">
        <w:rPr>
          <w:lang w:val="pl-PL"/>
        </w:rPr>
        <w:t>36</w:t>
      </w:r>
      <w:r w:rsidR="00AF09FB">
        <w:rPr>
          <w:lang w:val="pl-PL"/>
        </w:rPr>
        <w:t xml:space="preserve"> miesięcy od dnia podpisania umowy</w:t>
      </w:r>
      <w:r w:rsidR="002D1710" w:rsidRPr="00E06F15">
        <w:rPr>
          <w:lang w:val="pl-PL"/>
        </w:rPr>
        <w:t>.</w:t>
      </w:r>
    </w:p>
    <w:p w:rsidR="00AB744C" w:rsidRDefault="00AB744C" w:rsidP="00086435">
      <w:pPr>
        <w:pStyle w:val="Tekstpodstawowy"/>
        <w:spacing w:line="280" w:lineRule="atLeast"/>
        <w:rPr>
          <w:lang w:val="pl-PL"/>
        </w:rPr>
      </w:pPr>
    </w:p>
    <w:p w:rsidR="00CC0E70" w:rsidRPr="00E06F15" w:rsidRDefault="00CC0E70" w:rsidP="00086435">
      <w:pPr>
        <w:pStyle w:val="Tekstpodstawowy"/>
        <w:spacing w:line="280" w:lineRule="atLeast"/>
        <w:rPr>
          <w:lang w:val="pl-PL"/>
        </w:rPr>
      </w:pPr>
    </w:p>
    <w:p w:rsidR="00C25629" w:rsidRPr="00E06F15" w:rsidRDefault="00C25629"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Rozdział V.</w:t>
      </w:r>
      <w:r w:rsidRPr="00E06F15">
        <w:rPr>
          <w:b/>
        </w:rPr>
        <w:t xml:space="preserve"> Warunki udziału w postępowaniu.</w:t>
      </w:r>
    </w:p>
    <w:p w:rsidR="00F21EA1" w:rsidRPr="00E06F15" w:rsidRDefault="00F21EA1" w:rsidP="00086435">
      <w:pPr>
        <w:pStyle w:val="Tekstpodstawowy"/>
        <w:spacing w:line="280" w:lineRule="atLeast"/>
        <w:rPr>
          <w:szCs w:val="24"/>
          <w:lang w:val="pl-PL"/>
        </w:rPr>
      </w:pPr>
    </w:p>
    <w:p w:rsidR="00645517" w:rsidRPr="00E06F15" w:rsidRDefault="00645517" w:rsidP="00952AAD">
      <w:pPr>
        <w:pStyle w:val="Tekstpodstawowywcity"/>
        <w:numPr>
          <w:ilvl w:val="0"/>
          <w:numId w:val="7"/>
        </w:numPr>
        <w:tabs>
          <w:tab w:val="clear" w:pos="2624"/>
        </w:tabs>
        <w:spacing w:line="280" w:lineRule="atLeast"/>
        <w:ind w:left="284"/>
        <w:rPr>
          <w:lang w:val="pl-PL"/>
        </w:rPr>
      </w:pPr>
      <w:r w:rsidRPr="00E06F15">
        <w:rPr>
          <w:lang w:val="pl-PL"/>
        </w:rPr>
        <w:t>O udzielenie zamówienia mogą ubiegać się wykonawcy, którzy spełniają warunki określone w art. 22 ust. 1b ustawy Prawo zamówień publicznych, dotyczące:</w:t>
      </w:r>
    </w:p>
    <w:p w:rsidR="00645517" w:rsidRPr="00E06F15" w:rsidRDefault="00645517" w:rsidP="00952AAD">
      <w:pPr>
        <w:pStyle w:val="Tekstpodstawowywcity"/>
        <w:numPr>
          <w:ilvl w:val="0"/>
          <w:numId w:val="11"/>
        </w:numPr>
        <w:spacing w:line="280" w:lineRule="atLeast"/>
        <w:ind w:left="426" w:hanging="284"/>
        <w:rPr>
          <w:lang w:val="pl-PL"/>
        </w:rPr>
      </w:pPr>
      <w:r w:rsidRPr="00E06F15">
        <w:rPr>
          <w:lang w:val="pl-PL"/>
        </w:rPr>
        <w:t xml:space="preserve">posiadania kompetencji lub uprawnień do prowadzenia określonej działalności zawodowej, o ile wynika to z odrębnych przepisów – </w:t>
      </w:r>
      <w:r w:rsidR="00E92229" w:rsidRPr="00FF070C">
        <w:t>posiadają aktualną koncesję na prowadzenie działalności gospodarczej w zakresie obrotu paliwami ciekłymi wydaną przez Prezesa Urzędu Regulacji Energetyki</w:t>
      </w:r>
      <w:r w:rsidRPr="00E06F15">
        <w:rPr>
          <w:lang w:val="pl-PL"/>
        </w:rPr>
        <w:t>,</w:t>
      </w:r>
    </w:p>
    <w:p w:rsidR="00645517" w:rsidRPr="00E06F15" w:rsidRDefault="00645517" w:rsidP="00952AAD">
      <w:pPr>
        <w:pStyle w:val="Tekstpodstawowywcity"/>
        <w:numPr>
          <w:ilvl w:val="0"/>
          <w:numId w:val="11"/>
        </w:numPr>
        <w:spacing w:line="280" w:lineRule="atLeast"/>
        <w:ind w:left="426" w:hanging="284"/>
        <w:rPr>
          <w:lang w:val="pl-PL"/>
        </w:rPr>
      </w:pPr>
      <w:r w:rsidRPr="00E06F15">
        <w:rPr>
          <w:lang w:val="pl-PL"/>
        </w:rPr>
        <w:t>sytuacji ekonomicznej lub finansowej – zamawiający nie stawia warunku w tym zakresie,</w:t>
      </w:r>
    </w:p>
    <w:p w:rsidR="00645517" w:rsidRDefault="00645517" w:rsidP="00952AAD">
      <w:pPr>
        <w:pStyle w:val="Tekstpodstawowywcity"/>
        <w:numPr>
          <w:ilvl w:val="0"/>
          <w:numId w:val="11"/>
        </w:numPr>
        <w:spacing w:line="280" w:lineRule="atLeast"/>
        <w:ind w:left="426" w:hanging="284"/>
        <w:rPr>
          <w:lang w:val="pl-PL"/>
        </w:rPr>
      </w:pPr>
      <w:r w:rsidRPr="00E06F15">
        <w:rPr>
          <w:lang w:val="pl-PL"/>
        </w:rPr>
        <w:t>zdolności technicznej lub zawodowej</w:t>
      </w:r>
      <w:r>
        <w:rPr>
          <w:lang w:val="pl-PL"/>
        </w:rPr>
        <w:t>, tj. nie w</w:t>
      </w:r>
      <w:r w:rsidRPr="00D0624F">
        <w:rPr>
          <w:lang w:val="pl-PL"/>
        </w:rPr>
        <w:t>c</w:t>
      </w:r>
      <w:r>
        <w:rPr>
          <w:lang w:val="pl-PL"/>
        </w:rPr>
        <w:t xml:space="preserve">ześniej niż w okresie ostatnich 3 lat przed upływem terminu składania ofert, a jeżeli okres działalności jest krótszy – w tym okresie, wykonali: </w:t>
      </w:r>
    </w:p>
    <w:p w:rsidR="00645517" w:rsidRDefault="00645517" w:rsidP="00952AAD">
      <w:pPr>
        <w:pStyle w:val="Tekstpodstawowywcity"/>
        <w:numPr>
          <w:ilvl w:val="0"/>
          <w:numId w:val="27"/>
        </w:numPr>
        <w:spacing w:line="280" w:lineRule="atLeast"/>
        <w:ind w:left="568" w:hanging="284"/>
        <w:rPr>
          <w:lang w:val="pl-PL"/>
        </w:rPr>
      </w:pPr>
      <w:r w:rsidRPr="00E06F15">
        <w:rPr>
          <w:lang w:val="pl-PL"/>
        </w:rPr>
        <w:t xml:space="preserve">w przypadku CZĘŚCI I zamówienia – co najmniej </w:t>
      </w:r>
      <w:r w:rsidR="00A1741E">
        <w:rPr>
          <w:lang w:val="pl-PL"/>
        </w:rPr>
        <w:t>jedną</w:t>
      </w:r>
      <w:r w:rsidRPr="00E06F15">
        <w:rPr>
          <w:lang w:val="pl-PL"/>
        </w:rPr>
        <w:t xml:space="preserve"> </w:t>
      </w:r>
      <w:r w:rsidR="00A1741E">
        <w:rPr>
          <w:lang w:val="pl-PL"/>
        </w:rPr>
        <w:t>dostawę</w:t>
      </w:r>
      <w:r w:rsidRPr="00E06F15">
        <w:rPr>
          <w:lang w:val="pl-PL"/>
        </w:rPr>
        <w:t xml:space="preserve"> </w:t>
      </w:r>
      <w:r w:rsidR="00790A84" w:rsidRPr="00F94507">
        <w:t>benzyny bezołowiowej Pb 95</w:t>
      </w:r>
      <w:r w:rsidR="00790A84">
        <w:t xml:space="preserve"> i/lub oleju </w:t>
      </w:r>
      <w:r w:rsidR="00790A84">
        <w:rPr>
          <w:lang w:val="pl-PL"/>
        </w:rPr>
        <w:t xml:space="preserve">napędowego </w:t>
      </w:r>
      <w:r w:rsidR="00790A84">
        <w:t>i/lub oleju opałowego</w:t>
      </w:r>
      <w:r w:rsidR="00A1741E">
        <w:rPr>
          <w:lang w:val="pl-PL"/>
        </w:rPr>
        <w:t>, której</w:t>
      </w:r>
      <w:r w:rsidRPr="00E06F15">
        <w:rPr>
          <w:lang w:val="pl-PL"/>
        </w:rPr>
        <w:t xml:space="preserve"> wartość była nie mniejsza niż </w:t>
      </w:r>
      <w:r w:rsidR="00220ACF" w:rsidRPr="00A1741E">
        <w:rPr>
          <w:lang w:val="pl-PL"/>
        </w:rPr>
        <w:t>300</w:t>
      </w:r>
      <w:r w:rsidRPr="00A1741E">
        <w:rPr>
          <w:lang w:val="pl-PL"/>
        </w:rPr>
        <w:t>.000,00</w:t>
      </w:r>
      <w:r w:rsidRPr="00E06F15">
        <w:rPr>
          <w:lang w:val="pl-PL"/>
        </w:rPr>
        <w:t xml:space="preserve"> złotych brutto w ramach jednego kontraktu (umowy)</w:t>
      </w:r>
      <w:r>
        <w:rPr>
          <w:lang w:val="pl-PL"/>
        </w:rPr>
        <w:t>,</w:t>
      </w:r>
    </w:p>
    <w:p w:rsidR="00645517" w:rsidRPr="007D303F" w:rsidRDefault="00645517" w:rsidP="00952AAD">
      <w:pPr>
        <w:pStyle w:val="Tekstpodstawowywcity"/>
        <w:numPr>
          <w:ilvl w:val="0"/>
          <w:numId w:val="27"/>
        </w:numPr>
        <w:spacing w:line="280" w:lineRule="atLeast"/>
        <w:ind w:left="568" w:hanging="284"/>
        <w:rPr>
          <w:lang w:val="pl-PL"/>
        </w:rPr>
      </w:pPr>
      <w:r w:rsidRPr="00E06F15">
        <w:rPr>
          <w:lang w:val="pl-PL"/>
        </w:rPr>
        <w:lastRenderedPageBreak/>
        <w:t xml:space="preserve">w przypadku CZĘŚCI II zamówienia – </w:t>
      </w:r>
      <w:r w:rsidR="003B6D26" w:rsidRPr="00E06F15">
        <w:rPr>
          <w:lang w:val="pl-PL"/>
        </w:rPr>
        <w:t xml:space="preserve">co najmniej </w:t>
      </w:r>
      <w:r w:rsidR="00A1741E">
        <w:rPr>
          <w:lang w:val="pl-PL"/>
        </w:rPr>
        <w:t>jedną</w:t>
      </w:r>
      <w:r w:rsidR="003B6D26" w:rsidRPr="00E06F15">
        <w:rPr>
          <w:lang w:val="pl-PL"/>
        </w:rPr>
        <w:t xml:space="preserve"> </w:t>
      </w:r>
      <w:r w:rsidR="00A1741E">
        <w:rPr>
          <w:lang w:val="pl-PL"/>
        </w:rPr>
        <w:t>dostawę</w:t>
      </w:r>
      <w:r w:rsidR="003B6D26" w:rsidRPr="00E06F15">
        <w:rPr>
          <w:lang w:val="pl-PL"/>
        </w:rPr>
        <w:t xml:space="preserve"> </w:t>
      </w:r>
      <w:r w:rsidR="00790A84" w:rsidRPr="00F94507">
        <w:t>benzyny bezołowiowej Pb 95</w:t>
      </w:r>
      <w:r w:rsidR="00790A84">
        <w:t xml:space="preserve"> i/lub oleju </w:t>
      </w:r>
      <w:r w:rsidR="00790A84">
        <w:rPr>
          <w:lang w:val="pl-PL"/>
        </w:rPr>
        <w:t xml:space="preserve">napędowego </w:t>
      </w:r>
      <w:r w:rsidR="00790A84">
        <w:t>i/lub oleju opałowego</w:t>
      </w:r>
      <w:r w:rsidR="00A1741E">
        <w:rPr>
          <w:lang w:val="pl-PL"/>
        </w:rPr>
        <w:t>, której</w:t>
      </w:r>
      <w:r w:rsidR="00790A84" w:rsidRPr="00E06F15">
        <w:rPr>
          <w:lang w:val="pl-PL"/>
        </w:rPr>
        <w:t xml:space="preserve"> wartość była nie mniejsza niż </w:t>
      </w:r>
      <w:r w:rsidR="00220ACF" w:rsidRPr="00A1741E">
        <w:rPr>
          <w:lang w:val="pl-PL"/>
        </w:rPr>
        <w:t>1.000</w:t>
      </w:r>
      <w:r w:rsidR="00790A84" w:rsidRPr="00A1741E">
        <w:rPr>
          <w:lang w:val="pl-PL"/>
        </w:rPr>
        <w:t>.000,</w:t>
      </w:r>
      <w:r w:rsidR="00790A84" w:rsidRPr="00476D5E">
        <w:rPr>
          <w:lang w:val="pl-PL"/>
        </w:rPr>
        <w:t>00</w:t>
      </w:r>
      <w:r w:rsidR="00790A84" w:rsidRPr="00E06F15">
        <w:rPr>
          <w:lang w:val="pl-PL"/>
        </w:rPr>
        <w:t xml:space="preserve"> złotych brutto w ramach jednego kontraktu (umowy)</w:t>
      </w:r>
      <w:r>
        <w:rPr>
          <w:lang w:val="pl-PL"/>
        </w:rPr>
        <w:t>.</w:t>
      </w:r>
    </w:p>
    <w:p w:rsidR="00645517" w:rsidRPr="0012701A" w:rsidRDefault="00645517" w:rsidP="00952AAD">
      <w:pPr>
        <w:numPr>
          <w:ilvl w:val="0"/>
          <w:numId w:val="7"/>
        </w:numPr>
        <w:tabs>
          <w:tab w:val="clear" w:pos="2624"/>
        </w:tabs>
        <w:spacing w:line="280" w:lineRule="atLeast"/>
        <w:ind w:left="284"/>
        <w:jc w:val="both"/>
      </w:pPr>
      <w:r w:rsidRPr="006D14B0">
        <w:t xml:space="preserve">W przypadku </w:t>
      </w:r>
      <w:r w:rsidRPr="00CF19A4">
        <w:rPr>
          <w:iCs/>
        </w:rPr>
        <w:t>wykonawców wspólnie ubiegających się o udzielenie zamówienia</w:t>
      </w:r>
      <w:r>
        <w:rPr>
          <w:iCs/>
        </w:rPr>
        <w:t>:</w:t>
      </w:r>
    </w:p>
    <w:p w:rsidR="00645517" w:rsidRDefault="00645517" w:rsidP="00952AAD">
      <w:pPr>
        <w:numPr>
          <w:ilvl w:val="0"/>
          <w:numId w:val="25"/>
        </w:numPr>
        <w:spacing w:line="280" w:lineRule="atLeast"/>
        <w:ind w:left="426" w:hanging="284"/>
        <w:jc w:val="both"/>
      </w:pPr>
      <w:r>
        <w:t xml:space="preserve">przy ocenie spełniania warunków, o których mowa w Rozdziale V pkt 1 </w:t>
      </w:r>
      <w:proofErr w:type="spellStart"/>
      <w:r>
        <w:t>ppkt</w:t>
      </w:r>
      <w:proofErr w:type="spellEnd"/>
      <w:r>
        <w:t xml:space="preserve"> 1) – 3) </w:t>
      </w:r>
      <w:r w:rsidRPr="00F72320">
        <w:t>specyfikacji istotnych warunków zamówienia</w:t>
      </w:r>
      <w:r>
        <w:t xml:space="preserve"> zamawiający będzie brał pod uwagę łączny potencjał wykonawców,</w:t>
      </w:r>
    </w:p>
    <w:p w:rsidR="00645517" w:rsidRDefault="00645517" w:rsidP="00952AAD">
      <w:pPr>
        <w:numPr>
          <w:ilvl w:val="0"/>
          <w:numId w:val="25"/>
        </w:numPr>
        <w:spacing w:line="280" w:lineRule="atLeast"/>
        <w:ind w:left="426" w:hanging="284"/>
        <w:jc w:val="both"/>
      </w:pPr>
      <w:r w:rsidRPr="00E06F15">
        <w:t>w</w:t>
      </w:r>
      <w:r>
        <w:t>ykonawcy zobowiązani są do ustanawiania pełnomocnika do reprezentowania ich</w:t>
      </w:r>
      <w:r w:rsidRPr="00E06F15">
        <w:t xml:space="preserve"> w postępowaniu o udzielenie zamówienia albo reprezentowania w postępowaniu i zawarcia umowy w sprawie zamówienia publiczne</w:t>
      </w:r>
      <w:r>
        <w:t>go,</w:t>
      </w:r>
    </w:p>
    <w:p w:rsidR="00645517" w:rsidRPr="00E82984" w:rsidRDefault="00645517" w:rsidP="00952AAD">
      <w:pPr>
        <w:numPr>
          <w:ilvl w:val="0"/>
          <w:numId w:val="25"/>
        </w:numPr>
        <w:spacing w:line="280" w:lineRule="atLeast"/>
        <w:ind w:left="426" w:hanging="284"/>
        <w:jc w:val="both"/>
      </w:pPr>
      <w:r w:rsidRPr="00E82984">
        <w:t xml:space="preserve">oświadczenie </w:t>
      </w:r>
      <w:r w:rsidR="003B47AF">
        <w:t>składane na formularzu jednolitego europejskiego dokumentu zamówienia</w:t>
      </w:r>
      <w:r w:rsidR="003B47AF" w:rsidRPr="00E82984">
        <w:t xml:space="preserve"> </w:t>
      </w:r>
      <w:r w:rsidRPr="00E82984">
        <w:t>dotyczące niepodlegania wykluczeniu oraz spełniania warunków udziału w postępowaniu</w:t>
      </w:r>
      <w:r>
        <w:t xml:space="preserve"> </w:t>
      </w:r>
      <w:r w:rsidRPr="00E1709D">
        <w:rPr>
          <w:b/>
        </w:rPr>
        <w:t>(</w:t>
      </w:r>
      <w:r w:rsidRPr="00C17BCB">
        <w:rPr>
          <w:b/>
        </w:rPr>
        <w:t xml:space="preserve">zgodnie z załącznikiem nr </w:t>
      </w:r>
      <w:r w:rsidR="005575F7" w:rsidRPr="00C17BCB">
        <w:rPr>
          <w:b/>
        </w:rPr>
        <w:t>1</w:t>
      </w:r>
      <w:r w:rsidRPr="00621FDD">
        <w:rPr>
          <w:b/>
        </w:rPr>
        <w:t xml:space="preserve"> do specyfikacji istotnych warunków zamówienia</w:t>
      </w:r>
      <w:r>
        <w:rPr>
          <w:b/>
        </w:rPr>
        <w:t xml:space="preserve">) </w:t>
      </w:r>
      <w:r w:rsidRPr="000D4C04">
        <w:t>składa każdy z wykonawców</w:t>
      </w:r>
      <w:r>
        <w:t xml:space="preserve"> wspólnie ubiegających się o zamówienie.</w:t>
      </w:r>
    </w:p>
    <w:p w:rsidR="00645517" w:rsidRDefault="00645517" w:rsidP="00952AAD">
      <w:pPr>
        <w:numPr>
          <w:ilvl w:val="0"/>
          <w:numId w:val="7"/>
        </w:numPr>
        <w:tabs>
          <w:tab w:val="clear" w:pos="2624"/>
        </w:tabs>
        <w:spacing w:line="280" w:lineRule="atLeast"/>
        <w:ind w:left="284"/>
        <w:jc w:val="both"/>
      </w:pPr>
      <w:r>
        <w:t xml:space="preserve">Wykonawca w celu potwierdzenia spełniania warunków, o których mowa w Rozdziale V pkt 1 </w:t>
      </w:r>
      <w:proofErr w:type="spellStart"/>
      <w:r>
        <w:t>ppkt</w:t>
      </w:r>
      <w:proofErr w:type="spellEnd"/>
      <w:r>
        <w:t xml:space="preserve"> 1) – 3) </w:t>
      </w:r>
      <w:r w:rsidRPr="00F72320">
        <w:t>specyfikacji istotnych warunków zamówienia</w:t>
      </w:r>
      <w:r>
        <w:t xml:space="preserve"> może w stosownych sytuacjach polegać na zdolnościach technicznych lub zawodowych lub sytuacji finansowej lub ekonomicznej innych podmiotów, niezależnie od charakteru prawnego łączących go z nim stosunków prawnych.</w:t>
      </w:r>
    </w:p>
    <w:p w:rsidR="00645517" w:rsidRDefault="00645517" w:rsidP="00952AAD">
      <w:pPr>
        <w:numPr>
          <w:ilvl w:val="0"/>
          <w:numId w:val="7"/>
        </w:numPr>
        <w:tabs>
          <w:tab w:val="clear" w:pos="2624"/>
        </w:tabs>
        <w:spacing w:line="280" w:lineRule="atLeast"/>
        <w:ind w:left="284"/>
        <w:jc w:val="both"/>
      </w:pPr>
      <w:r>
        <w:t xml:space="preserve">Zamawiający jednocześnie informuje, iż „stosowna sytuacja” o której mowa w </w:t>
      </w:r>
      <w:r>
        <w:br/>
        <w:t xml:space="preserve">Rozdziale V pkt 3 </w:t>
      </w:r>
      <w:r w:rsidRPr="008E7121">
        <w:t>specyfikacji istotnych warunków zamówienia</w:t>
      </w:r>
      <w:r>
        <w:t xml:space="preserve"> wystąpi wyłącznie w przypadku, kiedy:</w:t>
      </w:r>
    </w:p>
    <w:p w:rsidR="00645517" w:rsidRDefault="00645517" w:rsidP="00952AAD">
      <w:pPr>
        <w:numPr>
          <w:ilvl w:val="0"/>
          <w:numId w:val="26"/>
        </w:numPr>
        <w:spacing w:line="280" w:lineRule="atLeast"/>
        <w:ind w:left="426" w:hanging="284"/>
        <w:jc w:val="both"/>
      </w:pPr>
      <w: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BC7DA8" w:rsidRPr="00E06F15" w:rsidRDefault="00645517" w:rsidP="00952AAD">
      <w:pPr>
        <w:numPr>
          <w:ilvl w:val="0"/>
          <w:numId w:val="26"/>
        </w:numPr>
        <w:spacing w:line="280" w:lineRule="atLeast"/>
        <w:ind w:left="426" w:hanging="284"/>
        <w:jc w:val="both"/>
      </w:pPr>
      <w: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w:t>
      </w:r>
      <w:r w:rsidR="00122C89">
        <w:t>tawy Prawo zamówień publicznych.</w:t>
      </w:r>
    </w:p>
    <w:p w:rsidR="003B7298" w:rsidRDefault="003B7298" w:rsidP="00086435">
      <w:pPr>
        <w:spacing w:line="280" w:lineRule="atLeast"/>
        <w:ind w:left="284"/>
        <w:jc w:val="both"/>
      </w:pPr>
    </w:p>
    <w:p w:rsidR="003B7298" w:rsidRPr="00E06F15" w:rsidRDefault="003B7298" w:rsidP="00086435">
      <w:pPr>
        <w:spacing w:line="280" w:lineRule="atLeast"/>
        <w:ind w:left="284"/>
        <w:jc w:val="both"/>
      </w:pPr>
    </w:p>
    <w:p w:rsidR="00097000" w:rsidRPr="00E06F15" w:rsidRDefault="00097000"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Rozdział VI.</w:t>
      </w:r>
      <w:r w:rsidRPr="00E06F15">
        <w:rPr>
          <w:b/>
        </w:rPr>
        <w:t xml:space="preserve"> Podstawy wykluczenia, o których mowa w art. 24 ust. 5 ustawy Prawo zamówień publicznych.</w:t>
      </w:r>
    </w:p>
    <w:p w:rsidR="00097000" w:rsidRPr="00E06F15" w:rsidRDefault="00097000" w:rsidP="00086435">
      <w:pPr>
        <w:spacing w:line="280" w:lineRule="atLeast"/>
        <w:ind w:left="284"/>
        <w:jc w:val="both"/>
      </w:pPr>
    </w:p>
    <w:p w:rsidR="004117D5" w:rsidRDefault="00097000" w:rsidP="00086435">
      <w:pPr>
        <w:pStyle w:val="Tekstpodstawowy"/>
        <w:spacing w:line="280" w:lineRule="atLeast"/>
        <w:rPr>
          <w:lang w:val="pl-PL"/>
        </w:rPr>
      </w:pPr>
      <w:r w:rsidRPr="00E06F15">
        <w:rPr>
          <w:lang w:val="pl-PL"/>
        </w:rPr>
        <w:t xml:space="preserve">Zamawiający </w:t>
      </w:r>
      <w:r w:rsidR="00E27B34" w:rsidRPr="00E06F15">
        <w:rPr>
          <w:lang w:val="pl-PL"/>
        </w:rPr>
        <w:t xml:space="preserve">na podstawie art. 24 ust. 5 pkt 1 ustawy Prawo zamówień publicznych </w:t>
      </w:r>
      <w:r w:rsidR="00024B88" w:rsidRPr="00E06F15">
        <w:rPr>
          <w:lang w:val="pl-PL"/>
        </w:rPr>
        <w:t xml:space="preserve">wykluczy z postępowania wykonawcę, w stosunku do którego </w:t>
      </w:r>
      <w:r w:rsidR="00024B88" w:rsidRPr="00E06F15">
        <w:rPr>
          <w:bCs/>
          <w:szCs w:val="24"/>
          <w:lang w:val="pl-PL"/>
        </w:rPr>
        <w:t>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C3761E" w:rsidRPr="00E06F15">
        <w:rPr>
          <w:bCs/>
          <w:szCs w:val="24"/>
          <w:lang w:val="pl-PL"/>
        </w:rPr>
        <w:t xml:space="preserve"> </w:t>
      </w:r>
      <w:r w:rsidR="00024B88" w:rsidRPr="00E06F15">
        <w:rPr>
          <w:bCs/>
          <w:szCs w:val="24"/>
          <w:lang w:val="pl-PL"/>
        </w:rPr>
        <w:t>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E27B34" w:rsidRPr="00E06F15">
        <w:rPr>
          <w:bCs/>
          <w:szCs w:val="24"/>
          <w:lang w:val="pl-PL"/>
        </w:rPr>
        <w:t xml:space="preserve"> </w:t>
      </w:r>
      <w:r w:rsidR="00024B88" w:rsidRPr="00E06F15">
        <w:rPr>
          <w:bCs/>
          <w:szCs w:val="24"/>
          <w:lang w:val="pl-PL"/>
        </w:rPr>
        <w:t xml:space="preserve">Prawo upadłościowe </w:t>
      </w:r>
      <w:r w:rsidR="00BD1E75" w:rsidRPr="00E06F15">
        <w:rPr>
          <w:bCs/>
          <w:szCs w:val="24"/>
          <w:lang w:val="pl-PL"/>
        </w:rPr>
        <w:br/>
      </w:r>
      <w:r w:rsidR="00024B88" w:rsidRPr="00E06F15">
        <w:rPr>
          <w:bCs/>
          <w:szCs w:val="24"/>
          <w:lang w:val="pl-PL"/>
        </w:rPr>
        <w:t>(Dz. U. z 2015 r. poz. 233, 978, 1166, 1259 i 1844 oraz z 2016 r. poz. 615)</w:t>
      </w:r>
      <w:r w:rsidRPr="00E06F15">
        <w:rPr>
          <w:lang w:val="pl-PL"/>
        </w:rPr>
        <w:t>.</w:t>
      </w:r>
    </w:p>
    <w:p w:rsidR="00D877FB" w:rsidRDefault="00D877FB" w:rsidP="00086435">
      <w:pPr>
        <w:pStyle w:val="Tekstpodstawowy"/>
        <w:spacing w:line="280" w:lineRule="atLeast"/>
        <w:rPr>
          <w:lang w:val="pl-PL"/>
        </w:rPr>
      </w:pPr>
    </w:p>
    <w:p w:rsidR="00D877FB" w:rsidRPr="00E06F15" w:rsidRDefault="00D877FB" w:rsidP="00086435">
      <w:pPr>
        <w:pStyle w:val="Tekstpodstawowy"/>
        <w:spacing w:line="280" w:lineRule="atLeast"/>
        <w:rPr>
          <w:szCs w:val="24"/>
          <w:lang w:val="pl-PL"/>
        </w:rPr>
      </w:pPr>
    </w:p>
    <w:p w:rsidR="00E03E47" w:rsidRPr="00E06F15" w:rsidRDefault="00E03E47"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lastRenderedPageBreak/>
        <w:t>Rozdział VI</w:t>
      </w:r>
      <w:r w:rsidR="003E5A83" w:rsidRPr="00E06F15">
        <w:t>I</w:t>
      </w:r>
      <w:r w:rsidRPr="00E06F15">
        <w:t>.</w:t>
      </w:r>
      <w:r w:rsidRPr="00E06F15">
        <w:rPr>
          <w:b/>
        </w:rPr>
        <w:t xml:space="preserve"> Wykaz oświadczeń </w:t>
      </w:r>
      <w:r w:rsidR="009B6CB1" w:rsidRPr="00E06F15">
        <w:rPr>
          <w:b/>
        </w:rPr>
        <w:t>lub</w:t>
      </w:r>
      <w:r w:rsidRPr="00E06F15">
        <w:rPr>
          <w:b/>
        </w:rPr>
        <w:t xml:space="preserve"> dokumentów, </w:t>
      </w:r>
      <w:r w:rsidR="00097000" w:rsidRPr="00E06F15">
        <w:rPr>
          <w:b/>
        </w:rPr>
        <w:t>potwierdzających spełnianie warunków udziału w postępowaniu oraz brak podstaw wykluczenia</w:t>
      </w:r>
      <w:r w:rsidRPr="00E06F15">
        <w:rPr>
          <w:b/>
        </w:rPr>
        <w:t>.</w:t>
      </w:r>
    </w:p>
    <w:p w:rsidR="00F21EA1" w:rsidRPr="00E06F15" w:rsidRDefault="00F21EA1" w:rsidP="00086435">
      <w:pPr>
        <w:pStyle w:val="Tekstpodstawowy"/>
        <w:spacing w:line="280" w:lineRule="atLeast"/>
        <w:rPr>
          <w:szCs w:val="24"/>
          <w:lang w:val="pl-PL"/>
        </w:rPr>
      </w:pPr>
    </w:p>
    <w:p w:rsidR="00D62B4B" w:rsidRDefault="00D62B4B" w:rsidP="00F62608">
      <w:pPr>
        <w:numPr>
          <w:ilvl w:val="0"/>
          <w:numId w:val="8"/>
        </w:numPr>
        <w:tabs>
          <w:tab w:val="clear" w:pos="2340"/>
        </w:tabs>
        <w:spacing w:line="280" w:lineRule="atLeast"/>
        <w:ind w:left="284" w:hanging="284"/>
        <w:jc w:val="both"/>
      </w:pPr>
      <w:r w:rsidRPr="002F5DB5">
        <w:t>Każdy wykonawca musi dołączyć do oferty aktualne na dz</w:t>
      </w:r>
      <w:r>
        <w:t xml:space="preserve">ień składania ofert </w:t>
      </w:r>
      <w:r w:rsidRPr="00ED7E3D">
        <w:t xml:space="preserve">oświadczenie </w:t>
      </w:r>
      <w:r w:rsidR="007574A4">
        <w:t xml:space="preserve">składane na formularzu jednolitego europejskiego dokumentu zamówienia, sporządzone zgodnie ze wzorem standardowego formularza określonego w </w:t>
      </w:r>
      <w:r w:rsidR="00F62608">
        <w:t>rozporządzeniu</w:t>
      </w:r>
      <w:r w:rsidR="00F62608" w:rsidRPr="009E7E60">
        <w:t xml:space="preserve"> </w:t>
      </w:r>
      <w:r w:rsidR="00F62608">
        <w:t>wykonawczym</w:t>
      </w:r>
      <w:r w:rsidR="00F62608" w:rsidRPr="009E7E60">
        <w:t xml:space="preserve"> Komisji (UE) 2016/7 z dnia 5 stycznia 2016 r. (Dz. Urz. UE nr L 3 z 6.1.2016, str. 16)</w:t>
      </w:r>
      <w:r w:rsidR="007574A4">
        <w:t xml:space="preserve">. </w:t>
      </w:r>
      <w:r w:rsidR="00EA4A63">
        <w:t>Zamawiają</w:t>
      </w:r>
      <w:r w:rsidR="003B47AF">
        <w:t>cy w celu ułatwienia wypełnienia jednolitego europejskiego dokumentu zamówienia</w:t>
      </w:r>
      <w:r w:rsidR="00EA4A63">
        <w:t xml:space="preserve"> załą</w:t>
      </w:r>
      <w:r w:rsidR="003B47AF">
        <w:t xml:space="preserve">cza go w wersji edytowalnej </w:t>
      </w:r>
      <w:r w:rsidR="00101A09" w:rsidRPr="00101A09">
        <w:t>jako</w:t>
      </w:r>
      <w:r w:rsidR="00101A09" w:rsidRPr="00101A09">
        <w:rPr>
          <w:b/>
        </w:rPr>
        <w:t xml:space="preserve"> załącznik</w:t>
      </w:r>
      <w:r w:rsidRPr="00101A09">
        <w:rPr>
          <w:b/>
        </w:rPr>
        <w:t xml:space="preserve"> nr </w:t>
      </w:r>
      <w:r w:rsidR="005575F7" w:rsidRPr="00101A09">
        <w:rPr>
          <w:b/>
        </w:rPr>
        <w:t>1</w:t>
      </w:r>
      <w:r w:rsidRPr="00ED7E3D">
        <w:rPr>
          <w:b/>
        </w:rPr>
        <w:t xml:space="preserve"> do specyfikacji istotnych warunków zamówienia</w:t>
      </w:r>
      <w:r>
        <w:t>.</w:t>
      </w:r>
      <w:r w:rsidRPr="002F5DB5">
        <w:t xml:space="preserve"> Inf</w:t>
      </w:r>
      <w:r>
        <w:t>ormacje zawarte w oświadczeniu</w:t>
      </w:r>
      <w:r w:rsidRPr="002F5DB5">
        <w:t xml:space="preserve"> będą stanowiły wstępne potwierdzenie, że wykonawca </w:t>
      </w:r>
      <w:r w:rsidRPr="005018BF">
        <w:rPr>
          <w:bCs/>
        </w:rPr>
        <w:t>nie podlega wykluczeniu oraz spełnia warunki udziału w postępowaniu</w:t>
      </w:r>
      <w:r>
        <w:t>.</w:t>
      </w:r>
      <w:r w:rsidR="00F62608">
        <w:t xml:space="preserve"> Zamawiający informuje ponadto, iż instrukcja wypełniania</w:t>
      </w:r>
      <w:r w:rsidR="00F62608" w:rsidRPr="00F62608">
        <w:t xml:space="preserve"> </w:t>
      </w:r>
      <w:r w:rsidR="00F62608">
        <w:t xml:space="preserve">jednolitego europejskiego dokumentu zamówienia znajduje się na stronie internetowej Urzędu Zamówień Publicznych pod adresem: </w:t>
      </w:r>
      <w:r w:rsidR="00F62608" w:rsidRPr="0076668D">
        <w:rPr>
          <w:sz w:val="22"/>
          <w:szCs w:val="22"/>
        </w:rPr>
        <w:t>https://www.uzp.gov.pl/__data/assets/pdf_file/0015/32415/Jednolity-Europejski-Dokument-Zamowienia-instrukcja.pdf.</w:t>
      </w:r>
    </w:p>
    <w:p w:rsidR="00D62B4B" w:rsidRPr="004D2578" w:rsidRDefault="00645517" w:rsidP="00952AAD">
      <w:pPr>
        <w:numPr>
          <w:ilvl w:val="0"/>
          <w:numId w:val="8"/>
        </w:numPr>
        <w:tabs>
          <w:tab w:val="clear" w:pos="2340"/>
        </w:tabs>
        <w:spacing w:line="280" w:lineRule="atLeast"/>
        <w:ind w:left="284" w:hanging="284"/>
        <w:jc w:val="both"/>
      </w:pPr>
      <w:r>
        <w:t>Oświadczenie</w:t>
      </w:r>
      <w:r w:rsidR="00D62B4B" w:rsidRPr="00E616F3">
        <w:t xml:space="preserve"> składa</w:t>
      </w:r>
      <w:r w:rsidR="00D62B4B">
        <w:t>ne przez każdego</w:t>
      </w:r>
      <w:r w:rsidR="00D62B4B" w:rsidRPr="00E616F3">
        <w:t xml:space="preserve"> z wykonawców wspóln</w:t>
      </w:r>
      <w:r w:rsidR="00D62B4B">
        <w:t xml:space="preserve">ie ubiegających się o zamówienia, o którym mowa w Rozdziale V pkt 2 </w:t>
      </w:r>
      <w:proofErr w:type="spellStart"/>
      <w:r w:rsidR="00D62B4B">
        <w:t>ppkt</w:t>
      </w:r>
      <w:proofErr w:type="spellEnd"/>
      <w:r w:rsidR="00D62B4B">
        <w:t xml:space="preserve"> 3) specyfikacji istotnych warunków zamówienia </w:t>
      </w:r>
      <w:r w:rsidR="00101A09">
        <w:rPr>
          <w:color w:val="000000"/>
        </w:rPr>
        <w:t>ma</w:t>
      </w:r>
      <w:r w:rsidR="00D62B4B" w:rsidRPr="004C2DB0">
        <w:rPr>
          <w:color w:val="000000"/>
        </w:rPr>
        <w:t xml:space="preserve"> potwierdzać spełnianie </w:t>
      </w:r>
      <w:r w:rsidR="00D62B4B">
        <w:rPr>
          <w:color w:val="000000"/>
        </w:rPr>
        <w:t>warunków udziału w postępowaniu oraz</w:t>
      </w:r>
      <w:r w:rsidR="00D62B4B" w:rsidRPr="004C2DB0">
        <w:rPr>
          <w:color w:val="000000"/>
        </w:rPr>
        <w:t xml:space="preserve"> brak podstaw wykluczenia w zakresie, w którym każdy z wykonawców wykazuje spełnianie warunków udziału w postępowaniu oraz brak podstaw wykluczenia.</w:t>
      </w:r>
    </w:p>
    <w:p w:rsidR="00D62B4B" w:rsidRPr="00E06F15" w:rsidRDefault="00D62B4B" w:rsidP="00952AAD">
      <w:pPr>
        <w:numPr>
          <w:ilvl w:val="0"/>
          <w:numId w:val="8"/>
        </w:numPr>
        <w:tabs>
          <w:tab w:val="clear" w:pos="2340"/>
        </w:tabs>
        <w:spacing w:line="280" w:lineRule="atLeast"/>
        <w:ind w:left="284" w:hanging="284"/>
        <w:jc w:val="both"/>
      </w:pPr>
      <w:r w:rsidRPr="00EA4A63">
        <w:rPr>
          <w:bCs/>
        </w:rPr>
        <w:t xml:space="preserve">Wykonawca, który powołuje się na zasoby innych podmiotów, w celu wykazania braku istnienia wobec nich podstaw wykluczenia oraz spełniania, w zakresie, w jakim powołuje się na ich zasoby, warunków udziału w postępowaniu </w:t>
      </w:r>
      <w:r w:rsidR="00EA4A63" w:rsidRPr="00EA4A63">
        <w:rPr>
          <w:bCs/>
        </w:rPr>
        <w:t xml:space="preserve">składa </w:t>
      </w:r>
      <w:r w:rsidR="00EA4A63">
        <w:t>jednolite europejskie dokumenty zamówienia dotyczące tych podmiotów.</w:t>
      </w:r>
    </w:p>
    <w:p w:rsidR="00D62B4B" w:rsidRPr="00E06F15" w:rsidRDefault="00D62B4B" w:rsidP="00952AAD">
      <w:pPr>
        <w:numPr>
          <w:ilvl w:val="0"/>
          <w:numId w:val="8"/>
        </w:numPr>
        <w:tabs>
          <w:tab w:val="clear" w:pos="2340"/>
        </w:tabs>
        <w:spacing w:line="280" w:lineRule="atLeast"/>
        <w:ind w:left="284" w:hanging="284"/>
        <w:jc w:val="both"/>
      </w:pPr>
      <w:r w:rsidRPr="00E06F15">
        <w:rPr>
          <w:bCs/>
        </w:rPr>
        <w:t>Wykonawca, który zamierza powierzyć wykonanie części zamówienia podwykonawcom, w celu wykazania braku istnienia wobec nich podstaw wykluczenia z udziału w postępowaniu</w:t>
      </w:r>
      <w:r>
        <w:rPr>
          <w:bCs/>
        </w:rPr>
        <w:t>,</w:t>
      </w:r>
      <w:r w:rsidRPr="00E06F15">
        <w:rPr>
          <w:bCs/>
        </w:rPr>
        <w:t xml:space="preserve"> </w:t>
      </w:r>
      <w:r w:rsidR="008E60E6">
        <w:rPr>
          <w:bCs/>
        </w:rPr>
        <w:t xml:space="preserve">składa </w:t>
      </w:r>
      <w:r w:rsidR="0001713A">
        <w:rPr>
          <w:bCs/>
        </w:rPr>
        <w:t xml:space="preserve">także </w:t>
      </w:r>
      <w:r w:rsidR="008E60E6">
        <w:t>jednolite europejskie dokumenty zamówienia</w:t>
      </w:r>
      <w:r w:rsidR="008E60E6" w:rsidRPr="00E06F15">
        <w:rPr>
          <w:bCs/>
        </w:rPr>
        <w:t xml:space="preserve"> </w:t>
      </w:r>
      <w:r w:rsidR="008E60E6">
        <w:rPr>
          <w:bCs/>
        </w:rPr>
        <w:t>dotyczące podwykonawców</w:t>
      </w:r>
      <w:r w:rsidRPr="00E06F15">
        <w:rPr>
          <w:bCs/>
        </w:rPr>
        <w:t>.</w:t>
      </w:r>
    </w:p>
    <w:p w:rsidR="00D62B4B" w:rsidRPr="0037504A" w:rsidRDefault="00D62B4B" w:rsidP="00952AAD">
      <w:pPr>
        <w:numPr>
          <w:ilvl w:val="0"/>
          <w:numId w:val="8"/>
        </w:numPr>
        <w:tabs>
          <w:tab w:val="clear" w:pos="2340"/>
        </w:tabs>
        <w:spacing w:line="280" w:lineRule="atLeast"/>
        <w:ind w:left="284" w:hanging="284"/>
        <w:jc w:val="both"/>
      </w:pPr>
      <w:r w:rsidRPr="0037504A">
        <w:t xml:space="preserve">Zamawiający na podstawie art. 26 ust. </w:t>
      </w:r>
      <w:r w:rsidR="006D3BCF">
        <w:t>1</w:t>
      </w:r>
      <w:r w:rsidRPr="0037504A">
        <w:t xml:space="preserve"> ustawy Prawo zamówień publicznych przed udzieleniem zamówienia </w:t>
      </w:r>
      <w:r w:rsidR="006D3BCF" w:rsidRPr="00C22B54">
        <w:rPr>
          <w:u w:val="single"/>
        </w:rPr>
        <w:t>wezwie</w:t>
      </w:r>
      <w:r w:rsidR="006D3BCF">
        <w:t xml:space="preserve"> wykonawcę</w:t>
      </w:r>
      <w:r>
        <w:t>, którego oferta zostanie</w:t>
      </w:r>
      <w:r w:rsidRPr="0037504A">
        <w:t xml:space="preserve"> najwyżej oceniona, do złożenia w wyzn</w:t>
      </w:r>
      <w:r>
        <w:t xml:space="preserve">aczonym, nie krótszym niż </w:t>
      </w:r>
      <w:r w:rsidR="006D3BCF">
        <w:t>10</w:t>
      </w:r>
      <w:r>
        <w:t xml:space="preserve"> dni</w:t>
      </w:r>
      <w:r w:rsidRPr="0037504A">
        <w:t xml:space="preserve"> terminie</w:t>
      </w:r>
      <w:r>
        <w:t>,</w:t>
      </w:r>
      <w:r w:rsidRPr="0037504A">
        <w:t xml:space="preserve"> aktualnych </w:t>
      </w:r>
      <w:r>
        <w:t>na dzień złożenia oświadczeń i</w:t>
      </w:r>
      <w:r w:rsidRPr="0037504A">
        <w:t xml:space="preserve"> dokumentów </w:t>
      </w:r>
      <w:r>
        <w:t>potwierdzających</w:t>
      </w:r>
      <w:r w:rsidRPr="0037504A">
        <w:t>:</w:t>
      </w:r>
    </w:p>
    <w:p w:rsidR="008E60E6" w:rsidRDefault="00D62B4B" w:rsidP="00952AAD">
      <w:pPr>
        <w:numPr>
          <w:ilvl w:val="0"/>
          <w:numId w:val="21"/>
        </w:numPr>
        <w:spacing w:line="280" w:lineRule="atLeast"/>
        <w:ind w:left="426" w:hanging="284"/>
        <w:jc w:val="both"/>
      </w:pPr>
      <w:r>
        <w:t>spełnianie</w:t>
      </w:r>
      <w:r w:rsidRPr="0037504A">
        <w:t xml:space="preserve"> warun</w:t>
      </w:r>
      <w:r w:rsidR="008E60E6">
        <w:t>ków</w:t>
      </w:r>
      <w:r w:rsidRPr="0037504A">
        <w:t xml:space="preserve"> udziału w postępowaniu</w:t>
      </w:r>
      <w:r w:rsidR="008E60E6">
        <w:t xml:space="preserve"> określonych</w:t>
      </w:r>
      <w:r>
        <w:t xml:space="preserve"> w Rozdziale V pkt 1 </w:t>
      </w:r>
      <w:proofErr w:type="spellStart"/>
      <w:r>
        <w:t>ppkt</w:t>
      </w:r>
      <w:proofErr w:type="spellEnd"/>
      <w:r w:rsidR="005A6381">
        <w:t xml:space="preserve"> 1) oraz </w:t>
      </w:r>
      <w:proofErr w:type="spellStart"/>
      <w:r w:rsidR="005A6381">
        <w:t>ppkt</w:t>
      </w:r>
      <w:proofErr w:type="spellEnd"/>
      <w:r>
        <w:t xml:space="preserve"> 3) specyfikacji istotnych warunków zamówienia</w:t>
      </w:r>
      <w:r w:rsidRPr="0037504A">
        <w:t>, tj.</w:t>
      </w:r>
      <w:r w:rsidR="005A6381">
        <w:t xml:space="preserve"> złożenia</w:t>
      </w:r>
      <w:r w:rsidR="00101A09">
        <w:t xml:space="preserve"> odpowiednio</w:t>
      </w:r>
      <w:r w:rsidR="008E60E6">
        <w:t>:</w:t>
      </w:r>
    </w:p>
    <w:p w:rsidR="005A6381" w:rsidRDefault="005A6381" w:rsidP="00952AAD">
      <w:pPr>
        <w:numPr>
          <w:ilvl w:val="0"/>
          <w:numId w:val="35"/>
        </w:numPr>
        <w:spacing w:line="280" w:lineRule="atLeast"/>
        <w:ind w:left="568" w:hanging="284"/>
        <w:jc w:val="both"/>
      </w:pPr>
      <w:r>
        <w:t>aktualnej koncesji</w:t>
      </w:r>
      <w:r w:rsidRPr="00FF070C">
        <w:t xml:space="preserve"> na prowadzenie działalności gospodarczej w zakresie</w:t>
      </w:r>
      <w:r>
        <w:t xml:space="preserve"> obrotu paliwami ciekłymi wydanej</w:t>
      </w:r>
      <w:r w:rsidRPr="00FF070C">
        <w:t xml:space="preserve"> przez Prezesa Urzędu Regulacji Energetyki</w:t>
      </w:r>
      <w:r>
        <w:t>,</w:t>
      </w:r>
    </w:p>
    <w:p w:rsidR="00D62B4B" w:rsidRDefault="009E519A" w:rsidP="00952AAD">
      <w:pPr>
        <w:numPr>
          <w:ilvl w:val="0"/>
          <w:numId w:val="35"/>
        </w:numPr>
        <w:spacing w:line="280" w:lineRule="atLeast"/>
        <w:ind w:left="568" w:hanging="284"/>
        <w:jc w:val="both"/>
      </w:pPr>
      <w:r w:rsidRPr="00E06F15">
        <w:t>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w:t>
      </w:r>
      <w:r>
        <w:t xml:space="preserve"> </w:t>
      </w:r>
      <w:r w:rsidRPr="00E06F15">
        <w:rPr>
          <w:b/>
        </w:rPr>
        <w:t xml:space="preserve">(zgodnie z załącznikiem nr </w:t>
      </w:r>
      <w:r w:rsidR="00C22B54">
        <w:rPr>
          <w:b/>
        </w:rPr>
        <w:t>7</w:t>
      </w:r>
      <w:r w:rsidRPr="00E06F15">
        <w:rPr>
          <w:b/>
        </w:rPr>
        <w:t xml:space="preserve"> do specyfikacji istotnych warunków zamówienia)</w:t>
      </w:r>
      <w:r w:rsidRPr="00E06F15">
        <w:t xml:space="preserve">, </w:t>
      </w:r>
      <w:r>
        <w:t>z</w:t>
      </w:r>
      <w:r w:rsidRPr="00E06F15">
        <w:t xml:space="preserve"> załączeniem dowodów określających czy dostawy te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w:t>
      </w:r>
      <w:r w:rsidRPr="00E06F15">
        <w:lastRenderedPageBreak/>
        <w:t>inne dokumenty potwierdzające ich należyte wykonywanie powinny być wydane nie wcześniej niż 3 miesiące przed upływem terminu składania ofert</w:t>
      </w:r>
      <w:r w:rsidR="00D62B4B">
        <w:t>,</w:t>
      </w:r>
    </w:p>
    <w:p w:rsidR="005A6381" w:rsidRDefault="00D62B4B" w:rsidP="00952AAD">
      <w:pPr>
        <w:numPr>
          <w:ilvl w:val="0"/>
          <w:numId w:val="22"/>
        </w:numPr>
        <w:spacing w:line="280" w:lineRule="atLeast"/>
        <w:ind w:left="426" w:hanging="284"/>
        <w:jc w:val="both"/>
      </w:pPr>
      <w:r>
        <w:t>brak</w:t>
      </w:r>
      <w:r w:rsidRPr="00E06F15">
        <w:t xml:space="preserve"> podstaw wykluczenia z udziału w postępowaniu</w:t>
      </w:r>
      <w:r w:rsidR="005A6381">
        <w:t>, tj. złożenia:</w:t>
      </w:r>
    </w:p>
    <w:p w:rsidR="00D62B4B" w:rsidRDefault="00D62B4B" w:rsidP="00952AAD">
      <w:pPr>
        <w:numPr>
          <w:ilvl w:val="0"/>
          <w:numId w:val="36"/>
        </w:numPr>
        <w:spacing w:line="280" w:lineRule="atLeast"/>
        <w:ind w:left="568" w:hanging="284"/>
        <w:jc w:val="both"/>
      </w:pPr>
      <w:r w:rsidRPr="00E06F15">
        <w:t xml:space="preserve">odpisu z właściwego rejestru lub z centralnej ewidencji i informacji o działalności gospodarczej, jeżeli odrębne przepisy wymagają </w:t>
      </w:r>
      <w:r w:rsidR="005A6381">
        <w:t>wpisu do rejestru lub ewidencji</w:t>
      </w:r>
      <w:r w:rsidR="00A76639">
        <w:t>, w celu potwierdzenia braku podstaw wykluczenia na podstawie art. 24 ust. 5 pkt 1 ustawy Prawo zamówień publicznych</w:t>
      </w:r>
      <w:r w:rsidR="005A6381">
        <w:t>,</w:t>
      </w:r>
    </w:p>
    <w:p w:rsidR="00957C6B" w:rsidRPr="00957C6B" w:rsidRDefault="00957C6B" w:rsidP="00952AAD">
      <w:pPr>
        <w:numPr>
          <w:ilvl w:val="0"/>
          <w:numId w:val="36"/>
        </w:numPr>
        <w:spacing w:line="280" w:lineRule="atLeast"/>
        <w:ind w:left="568" w:hanging="284"/>
        <w:jc w:val="both"/>
      </w:pPr>
      <w:r w:rsidRPr="00957C6B">
        <w:rPr>
          <w:rFonts w:eastAsia="TimesNewRoman"/>
        </w:rPr>
        <w:t>informacji z Krajowego Rejestru Karnego w zakresie określonym w art. 24 ust. 1 pkt 13, 14 i 21 ustawy, wystawionej nie wcześniej niż 6 miesięcy przed upływem terminu składania ofert albo wniosków o dopuszczenie do udziału w postępowaniu</w:t>
      </w:r>
      <w:r>
        <w:rPr>
          <w:rFonts w:eastAsia="TimesNewRoman"/>
        </w:rPr>
        <w:t>,</w:t>
      </w:r>
    </w:p>
    <w:p w:rsidR="00957C6B" w:rsidRPr="00957C6B" w:rsidRDefault="00957C6B" w:rsidP="00952AAD">
      <w:pPr>
        <w:numPr>
          <w:ilvl w:val="0"/>
          <w:numId w:val="36"/>
        </w:numPr>
        <w:spacing w:line="280" w:lineRule="atLeast"/>
        <w:ind w:left="568" w:hanging="284"/>
        <w:jc w:val="both"/>
      </w:pPr>
      <w:r w:rsidRPr="00660E6F">
        <w:rPr>
          <w:rFonts w:eastAsia="TimesNewRoman"/>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eastAsia="TimesNewRoman"/>
        </w:rPr>
        <w:t>,</w:t>
      </w:r>
    </w:p>
    <w:p w:rsidR="00957C6B" w:rsidRPr="00957C6B" w:rsidRDefault="00957C6B" w:rsidP="00952AAD">
      <w:pPr>
        <w:numPr>
          <w:ilvl w:val="0"/>
          <w:numId w:val="36"/>
        </w:numPr>
        <w:spacing w:line="280" w:lineRule="atLeast"/>
        <w:ind w:left="568" w:hanging="284"/>
        <w:jc w:val="both"/>
      </w:pPr>
      <w:r w:rsidRPr="00660E6F">
        <w:rPr>
          <w:rFonts w:eastAsia="TimesNewRoma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eastAsia="TimesNewRoman"/>
        </w:rPr>
        <w:t>,</w:t>
      </w:r>
    </w:p>
    <w:p w:rsidR="00957C6B" w:rsidRPr="00ED7147" w:rsidRDefault="00957C6B" w:rsidP="00952AAD">
      <w:pPr>
        <w:numPr>
          <w:ilvl w:val="0"/>
          <w:numId w:val="36"/>
        </w:numPr>
        <w:spacing w:line="280" w:lineRule="atLeast"/>
        <w:ind w:left="568" w:hanging="284"/>
        <w:jc w:val="both"/>
      </w:pPr>
      <w:r w:rsidRPr="00660E6F">
        <w:rPr>
          <w:rFonts w:eastAsia="TimesNewRoman"/>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7963FC">
        <w:rPr>
          <w:rFonts w:eastAsia="TimesNewRoman"/>
        </w:rPr>
        <w:t xml:space="preserve"> </w:t>
      </w:r>
      <w:r w:rsidR="007963FC" w:rsidRPr="00E06F15">
        <w:rPr>
          <w:b/>
        </w:rPr>
        <w:t xml:space="preserve">(zgodnie z załącznikiem nr </w:t>
      </w:r>
      <w:r w:rsidR="007963FC">
        <w:rPr>
          <w:b/>
        </w:rPr>
        <w:t>3</w:t>
      </w:r>
      <w:r w:rsidR="007963FC" w:rsidRPr="00E06F15">
        <w:rPr>
          <w:b/>
        </w:rPr>
        <w:t xml:space="preserve"> do specyfikacji istotnych warunków zamówienia)</w:t>
      </w:r>
      <w:r w:rsidR="00ED7147">
        <w:rPr>
          <w:rFonts w:eastAsia="TimesNewRoman"/>
        </w:rPr>
        <w:t>,</w:t>
      </w:r>
    </w:p>
    <w:p w:rsidR="00ED7147" w:rsidRPr="00ED7147" w:rsidRDefault="00ED7147" w:rsidP="00952AAD">
      <w:pPr>
        <w:numPr>
          <w:ilvl w:val="0"/>
          <w:numId w:val="36"/>
        </w:numPr>
        <w:spacing w:line="280" w:lineRule="atLeast"/>
        <w:ind w:left="568" w:hanging="284"/>
        <w:jc w:val="both"/>
      </w:pPr>
      <w:r w:rsidRPr="00D71EE7">
        <w:rPr>
          <w:rFonts w:eastAsia="TimesNewRoman"/>
        </w:rPr>
        <w:t>oświadczenia wykonawcy o braku orzeczenia wobec niego tytułem środka zapobiegawczego zakazu ubiegania się o zamówienia publiczne</w:t>
      </w:r>
      <w:r>
        <w:rPr>
          <w:rFonts w:eastAsia="TimesNewRoman"/>
        </w:rPr>
        <w:t xml:space="preserve"> </w:t>
      </w:r>
      <w:r w:rsidRPr="00E06F15">
        <w:rPr>
          <w:b/>
        </w:rPr>
        <w:t xml:space="preserve">(zgodnie z załącznikiem nr </w:t>
      </w:r>
      <w:r>
        <w:rPr>
          <w:b/>
        </w:rPr>
        <w:t>4</w:t>
      </w:r>
      <w:r w:rsidRPr="00E06F15">
        <w:rPr>
          <w:b/>
        </w:rPr>
        <w:t xml:space="preserve"> do specyfikacji istotnych warunków zamówienia)</w:t>
      </w:r>
      <w:r>
        <w:rPr>
          <w:rFonts w:eastAsia="TimesNewRoman"/>
        </w:rPr>
        <w:t>,</w:t>
      </w:r>
    </w:p>
    <w:p w:rsidR="00ED7147" w:rsidRDefault="000C176A" w:rsidP="00952AAD">
      <w:pPr>
        <w:numPr>
          <w:ilvl w:val="0"/>
          <w:numId w:val="36"/>
        </w:numPr>
        <w:spacing w:line="280" w:lineRule="atLeast"/>
        <w:ind w:left="568" w:hanging="284"/>
        <w:jc w:val="both"/>
      </w:pPr>
      <w:r w:rsidRPr="00D71EE7">
        <w:rPr>
          <w:rFonts w:eastAsia="TimesNewRoman"/>
        </w:rPr>
        <w:t>oświadczenia wykonawcy o niezaleganiu z opłacaniem podatków i opłat lokalnych, o których mowa w ustawie z dnia 12 stycznia 1991 r. o podatkach i opłatach lokalnych (Dz. U. z 2016 r. poz. 716)</w:t>
      </w:r>
      <w:r>
        <w:rPr>
          <w:rFonts w:eastAsia="TimesNewRoman"/>
        </w:rPr>
        <w:t xml:space="preserve"> </w:t>
      </w:r>
      <w:r w:rsidRPr="00E06F15">
        <w:rPr>
          <w:b/>
        </w:rPr>
        <w:t xml:space="preserve">(zgodnie z załącznikiem nr </w:t>
      </w:r>
      <w:r>
        <w:rPr>
          <w:b/>
        </w:rPr>
        <w:t>5</w:t>
      </w:r>
      <w:r w:rsidRPr="00E06F15">
        <w:rPr>
          <w:b/>
        </w:rPr>
        <w:t xml:space="preserve"> do specyfikacji istotnych warunków zamówienia)</w:t>
      </w:r>
      <w:r>
        <w:rPr>
          <w:rFonts w:eastAsia="TimesNewRoman"/>
        </w:rPr>
        <w:t>.</w:t>
      </w:r>
    </w:p>
    <w:p w:rsidR="007A1CE6" w:rsidRPr="00E4183D" w:rsidRDefault="001C1533" w:rsidP="00952AAD">
      <w:pPr>
        <w:numPr>
          <w:ilvl w:val="0"/>
          <w:numId w:val="8"/>
        </w:numPr>
        <w:tabs>
          <w:tab w:val="clear" w:pos="2340"/>
        </w:tabs>
        <w:spacing w:line="280" w:lineRule="atLeast"/>
        <w:ind w:left="284" w:hanging="284"/>
        <w:jc w:val="both"/>
      </w:pPr>
      <w:r w:rsidRPr="00E4183D">
        <w:t>Zamawiający informuje, iż w</w:t>
      </w:r>
      <w:r w:rsidR="007A1CE6" w:rsidRPr="00E4183D">
        <w:t>ykonawca</w:t>
      </w:r>
      <w:r w:rsidR="00E4183D" w:rsidRPr="00DF1A80">
        <w:t>, którego oferta zostanie najwyżej oceniona</w:t>
      </w:r>
      <w:r w:rsidR="00E4183D" w:rsidRPr="00E4183D">
        <w:t>,</w:t>
      </w:r>
      <w:r w:rsidR="007A1CE6" w:rsidRPr="00E4183D">
        <w:t xml:space="preserve"> nie </w:t>
      </w:r>
      <w:r w:rsidRPr="00E4183D">
        <w:t>będzie</w:t>
      </w:r>
      <w:r w:rsidR="007A1CE6" w:rsidRPr="00E4183D">
        <w:t xml:space="preserve"> obowiązany do złożenia dokumentów potwierdzających okoliczności, o których mowa w pkt 5, jeżeli:</w:t>
      </w:r>
    </w:p>
    <w:p w:rsidR="00957C6B" w:rsidRPr="00E4183D" w:rsidRDefault="00E4183D" w:rsidP="007A1CE6">
      <w:pPr>
        <w:numPr>
          <w:ilvl w:val="0"/>
          <w:numId w:val="38"/>
        </w:numPr>
        <w:spacing w:line="280" w:lineRule="atLeast"/>
        <w:ind w:left="426" w:hanging="284"/>
        <w:jc w:val="both"/>
      </w:pPr>
      <w:r>
        <w:t xml:space="preserve">wskaże dostępność </w:t>
      </w:r>
      <w:r w:rsidR="007A1CE6" w:rsidRPr="00E4183D">
        <w:t xml:space="preserve">oświadczeń lub dokumentów, o których mowa w pkt 5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w:t>
      </w:r>
      <w:r w:rsidR="007A1CE6" w:rsidRPr="00ED24B4">
        <w:t xml:space="preserve">zamawiający </w:t>
      </w:r>
      <w:r w:rsidR="007A1CE6" w:rsidRPr="00E4183D">
        <w:lastRenderedPageBreak/>
        <w:t xml:space="preserve">pobierze samodzielnie z tych baz danych wskazane przez wykonawcę oświadczenia lub dokumenty. Dotyczy to w szczególności informacji odpowiadającej odpisowi aktualnemu Rejestru Przedsiębiorców pobieranej na podstawie art. 4 ust. 4aa ustawy z dnia 20 sierpnia 1997 r. o Krajowym Rejestrze Sadowym (Dz. U. z 2007 r. Nr 168, poz.1186, z </w:t>
      </w:r>
      <w:proofErr w:type="spellStart"/>
      <w:r w:rsidR="007A1CE6" w:rsidRPr="00E4183D">
        <w:t>pózn</w:t>
      </w:r>
      <w:proofErr w:type="spellEnd"/>
      <w:r w:rsidR="007A1CE6" w:rsidRPr="00E4183D">
        <w:t>. zm.) oraz wydruków z Centralnej Ewidencji i Informacji o Działalności Gospodarczej zgodnie z art. 38 ust. 4 ustawy o swobodzie działalności gospodarczej z dnia 2 lipca 2004 r. (Dz.U. z 2015 r., poz. 584, z późn. zm.),</w:t>
      </w:r>
    </w:p>
    <w:p w:rsidR="007A1CE6" w:rsidRPr="00E4183D" w:rsidRDefault="007A1CE6" w:rsidP="007A1CE6">
      <w:pPr>
        <w:numPr>
          <w:ilvl w:val="0"/>
          <w:numId w:val="38"/>
        </w:numPr>
        <w:spacing w:line="280" w:lineRule="atLeast"/>
        <w:ind w:left="426" w:hanging="284"/>
        <w:jc w:val="both"/>
      </w:pPr>
      <w:r w:rsidRPr="00E4183D">
        <w:t xml:space="preserve">wskaże oświadczenia lub dokumenty, o których mowa w pkt. 5, które znajdują się w posiadaniu zamawiającego, w szczególności oświadczenia lub dokumenty przechowywane przez zamawiającego zgodnie z art. 97 ust. 1 ustawy Prawo zamówień publicznych. W takim przypadku zamawiający w celu potwierdzenia spełniania warunków udziału w postępowaniu oraz braku podstaw wykluczenia, skorzysta z posiadanych oświadczeń lub dokumentów, o ile </w:t>
      </w:r>
      <w:r w:rsidR="001C1533" w:rsidRPr="00E4183D">
        <w:t>będą one aktualne w rozumieniu Rozporządzenia Ministra Rozwoju z dnia 27 lipca 2016 r. w sprawie rodzajów dokumentów, jakich może żądać zamawiający od wykonawcy w postępowaniu o udzielenie zamówienia (Dz. U. z 2016 r. poz. 1126)</w:t>
      </w:r>
      <w:r w:rsidRPr="00E4183D">
        <w:t>.</w:t>
      </w:r>
    </w:p>
    <w:p w:rsidR="00D62B4B" w:rsidRDefault="0082782A" w:rsidP="00952AAD">
      <w:pPr>
        <w:numPr>
          <w:ilvl w:val="0"/>
          <w:numId w:val="8"/>
        </w:numPr>
        <w:tabs>
          <w:tab w:val="clear" w:pos="2340"/>
        </w:tabs>
        <w:spacing w:line="280" w:lineRule="atLeast"/>
        <w:ind w:left="284" w:hanging="284"/>
        <w:jc w:val="both"/>
      </w:pPr>
      <w:r w:rsidRPr="00F35057">
        <w:t>Jeżeli wykonawca ma siedzibę</w:t>
      </w:r>
      <w:r w:rsidRPr="008E34DE">
        <w:t xml:space="preserve"> lub miejsce zamieszkania poza terytorium Rzeczypospolitej Polskiej, zamiast dokumentów, o których mowa w:</w:t>
      </w:r>
    </w:p>
    <w:p w:rsidR="0082782A" w:rsidRDefault="0082782A" w:rsidP="0082782A">
      <w:pPr>
        <w:numPr>
          <w:ilvl w:val="0"/>
          <w:numId w:val="43"/>
        </w:numPr>
        <w:spacing w:line="280" w:lineRule="atLeast"/>
        <w:ind w:left="426" w:hanging="284"/>
        <w:jc w:val="both"/>
      </w:pPr>
      <w:r w:rsidRPr="00F35057">
        <w:t xml:space="preserve">pkt </w:t>
      </w:r>
      <w:r w:rsidR="002F52B0">
        <w:t xml:space="preserve">5 </w:t>
      </w:r>
      <w:proofErr w:type="spellStart"/>
      <w:r w:rsidR="002F52B0">
        <w:t>ppkt</w:t>
      </w:r>
      <w:proofErr w:type="spellEnd"/>
      <w:r w:rsidR="002F52B0">
        <w:t xml:space="preserve"> 2) </w:t>
      </w:r>
      <w:proofErr w:type="spellStart"/>
      <w:r w:rsidR="002F52B0">
        <w:t>lit.b</w:t>
      </w:r>
      <w:proofErr w:type="spellEnd"/>
      <w:r w:rsidR="002F52B0">
        <w:t>)</w:t>
      </w:r>
      <w:r w:rsidRPr="008E34DE">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t>,</w:t>
      </w:r>
    </w:p>
    <w:p w:rsidR="0082782A" w:rsidRDefault="0082782A" w:rsidP="0082782A">
      <w:pPr>
        <w:numPr>
          <w:ilvl w:val="0"/>
          <w:numId w:val="43"/>
        </w:numPr>
        <w:spacing w:line="280" w:lineRule="atLeast"/>
        <w:ind w:left="426" w:hanging="284"/>
        <w:jc w:val="both"/>
      </w:pPr>
      <w:r w:rsidRPr="008E34DE">
        <w:t xml:space="preserve">pkt </w:t>
      </w:r>
      <w:r w:rsidR="002F52B0">
        <w:t xml:space="preserve">5 </w:t>
      </w:r>
      <w:proofErr w:type="spellStart"/>
      <w:r w:rsidR="002F52B0">
        <w:t>ppkt</w:t>
      </w:r>
      <w:proofErr w:type="spellEnd"/>
      <w:r w:rsidR="002F52B0">
        <w:t xml:space="preserve"> </w:t>
      </w:r>
      <w:r w:rsidRPr="008E34DE">
        <w:t>2</w:t>
      </w:r>
      <w:r w:rsidR="00F35057">
        <w:t>)</w:t>
      </w:r>
      <w:r w:rsidR="002F52B0">
        <w:t xml:space="preserve"> lit. a), c), d)</w:t>
      </w:r>
      <w:r w:rsidRPr="008E34DE">
        <w:t xml:space="preserve"> – składa dokument lub dokumenty wystawione w kraju, w którym wykonawca ma siedzibę lub miejsce zamieszkania, potwierdzające odpowiednio, że:</w:t>
      </w:r>
    </w:p>
    <w:p w:rsidR="0082782A" w:rsidRDefault="0082782A" w:rsidP="0082782A">
      <w:pPr>
        <w:numPr>
          <w:ilvl w:val="0"/>
          <w:numId w:val="44"/>
        </w:numPr>
        <w:spacing w:line="280" w:lineRule="atLeast"/>
        <w:ind w:left="568" w:hanging="284"/>
        <w:jc w:val="both"/>
      </w:pPr>
      <w:r w:rsidRPr="008E34DE">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2782A" w:rsidRPr="00E06F15" w:rsidRDefault="0082782A" w:rsidP="0082782A">
      <w:pPr>
        <w:numPr>
          <w:ilvl w:val="0"/>
          <w:numId w:val="44"/>
        </w:numPr>
        <w:spacing w:line="280" w:lineRule="atLeast"/>
        <w:ind w:left="568" w:hanging="284"/>
        <w:jc w:val="both"/>
      </w:pPr>
      <w:r w:rsidRPr="008E34DE">
        <w:t>nie otwarto jego likwidacji ani nie ogłoszono upadłości</w:t>
      </w:r>
      <w:r w:rsidR="00F35057">
        <w:t>.</w:t>
      </w:r>
    </w:p>
    <w:p w:rsidR="0082782A" w:rsidRDefault="0082782A" w:rsidP="00952AAD">
      <w:pPr>
        <w:numPr>
          <w:ilvl w:val="0"/>
          <w:numId w:val="8"/>
        </w:numPr>
        <w:tabs>
          <w:tab w:val="clear" w:pos="2340"/>
        </w:tabs>
        <w:spacing w:line="280" w:lineRule="atLeast"/>
        <w:ind w:left="284" w:hanging="284"/>
        <w:jc w:val="both"/>
      </w:pPr>
      <w:r w:rsidRPr="008E34DE">
        <w:t xml:space="preserve">Dokumenty, o których mowa w </w:t>
      </w:r>
      <w:r w:rsidR="00F35057">
        <w:t xml:space="preserve">pkt 7 </w:t>
      </w:r>
      <w:proofErr w:type="spellStart"/>
      <w:r w:rsidR="00F35057">
        <w:t>ppkt</w:t>
      </w:r>
      <w:proofErr w:type="spellEnd"/>
      <w:r w:rsidR="00F35057">
        <w:t xml:space="preserve"> 1) </w:t>
      </w:r>
      <w:r w:rsidRPr="008E34DE">
        <w:t xml:space="preserve">i pkt </w:t>
      </w:r>
      <w:r w:rsidR="00F35057">
        <w:t xml:space="preserve">7 </w:t>
      </w:r>
      <w:proofErr w:type="spellStart"/>
      <w:r w:rsidR="00F35057">
        <w:t>ppkt</w:t>
      </w:r>
      <w:proofErr w:type="spellEnd"/>
      <w:r w:rsidR="00F35057">
        <w:t xml:space="preserve"> 2)</w:t>
      </w:r>
      <w:r w:rsidRPr="008E34DE">
        <w:t xml:space="preserve"> lit. </w:t>
      </w:r>
      <w:r w:rsidR="00F35057">
        <w:t>b)</w:t>
      </w:r>
      <w:r w:rsidRPr="008E34DE">
        <w:t xml:space="preserve">, powinny być wystawione nie wcześniej niż 6 miesięcy przed upływem terminu składania ofert albo wniosków o dopuszczenie do udziału w postępowaniu. Dokument, o którym mowa w </w:t>
      </w:r>
      <w:r w:rsidR="00F35057">
        <w:t>pkt</w:t>
      </w:r>
      <w:r w:rsidRPr="008E34DE">
        <w:t xml:space="preserve"> </w:t>
      </w:r>
      <w:r w:rsidR="00F35057">
        <w:t>7</w:t>
      </w:r>
      <w:r w:rsidRPr="008E34DE">
        <w:t xml:space="preserve"> </w:t>
      </w:r>
      <w:proofErr w:type="spellStart"/>
      <w:r w:rsidRPr="008E34DE">
        <w:t>p</w:t>
      </w:r>
      <w:r w:rsidR="00F35057">
        <w:t>p</w:t>
      </w:r>
      <w:r w:rsidRPr="008E34DE">
        <w:t>kt</w:t>
      </w:r>
      <w:proofErr w:type="spellEnd"/>
      <w:r w:rsidRPr="008E34DE">
        <w:t xml:space="preserve"> 2 lit. a</w:t>
      </w:r>
      <w:r w:rsidR="00F35057">
        <w:t>)</w:t>
      </w:r>
      <w:r w:rsidRPr="008E34DE">
        <w:t>, powinien być wystawiony nie wcześniej niż 3 miesiące przed upływem tego terminu</w:t>
      </w:r>
      <w:r>
        <w:t>.</w:t>
      </w:r>
    </w:p>
    <w:p w:rsidR="0082782A" w:rsidRDefault="0082782A" w:rsidP="00952AAD">
      <w:pPr>
        <w:numPr>
          <w:ilvl w:val="0"/>
          <w:numId w:val="8"/>
        </w:numPr>
        <w:tabs>
          <w:tab w:val="clear" w:pos="2340"/>
        </w:tabs>
        <w:spacing w:line="280" w:lineRule="atLeast"/>
        <w:ind w:left="284" w:hanging="284"/>
        <w:jc w:val="both"/>
      </w:pPr>
      <w:r w:rsidRPr="008E34DE">
        <w:t xml:space="preserve">Jeżeli w kraju, w którym wykonawca ma siedzibę lub miejsce zamieszkania lub miejsce zamieszkania ma osoba, której dokument dotyczy, nie wydaje się dokumentów, o których mowa w </w:t>
      </w:r>
      <w:r w:rsidR="00735E04">
        <w:t>pkt 7</w:t>
      </w:r>
      <w:r w:rsidRPr="008E34DE">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735E04">
        <w:t>pkt</w:t>
      </w:r>
      <w:r w:rsidRPr="008E34DE">
        <w:t xml:space="preserve"> </w:t>
      </w:r>
      <w:r w:rsidR="00735E04">
        <w:t>8</w:t>
      </w:r>
      <w:r w:rsidRPr="008E34DE">
        <w:t xml:space="preserve"> stosuje się</w:t>
      </w:r>
      <w:r>
        <w:t>.</w:t>
      </w:r>
    </w:p>
    <w:p w:rsidR="0082782A" w:rsidRDefault="0082782A" w:rsidP="0082782A">
      <w:pPr>
        <w:numPr>
          <w:ilvl w:val="0"/>
          <w:numId w:val="8"/>
        </w:numPr>
        <w:tabs>
          <w:tab w:val="clear" w:pos="2340"/>
        </w:tabs>
        <w:spacing w:line="280" w:lineRule="atLeast"/>
        <w:ind w:left="340" w:hanging="340"/>
        <w:jc w:val="both"/>
      </w:pPr>
      <w:r w:rsidRPr="008E34DE">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t>.</w:t>
      </w:r>
    </w:p>
    <w:p w:rsidR="0082782A" w:rsidRDefault="0082782A" w:rsidP="0082782A">
      <w:pPr>
        <w:numPr>
          <w:ilvl w:val="0"/>
          <w:numId w:val="8"/>
        </w:numPr>
        <w:tabs>
          <w:tab w:val="clear" w:pos="2340"/>
        </w:tabs>
        <w:spacing w:line="280" w:lineRule="atLeast"/>
        <w:ind w:left="340" w:hanging="340"/>
        <w:jc w:val="both"/>
      </w:pPr>
      <w:r w:rsidRPr="008E34DE">
        <w:lastRenderedPageBreak/>
        <w:t xml:space="preserve">Wykonawca mający siedzibę na terytorium Rzeczypospolitej Polskiej, w odniesieniu do osoby mającej miejsce zamieszkania poza terytorium Rzeczypospolitej Polskiej, której dotyczy dokument wskazany w </w:t>
      </w:r>
      <w:r w:rsidR="00A31327">
        <w:t xml:space="preserve">pkt 5 </w:t>
      </w:r>
      <w:proofErr w:type="spellStart"/>
      <w:r w:rsidR="00A31327">
        <w:t>ppkt</w:t>
      </w:r>
      <w:proofErr w:type="spellEnd"/>
      <w:r w:rsidR="00A31327">
        <w:t xml:space="preserve"> 2) lit b)</w:t>
      </w:r>
      <w:r w:rsidRPr="008E34DE">
        <w:t xml:space="preserve">, składa dokument, o którym mowa w </w:t>
      </w:r>
      <w:r w:rsidR="00A31327">
        <w:t xml:space="preserve">pkt 7 </w:t>
      </w:r>
      <w:proofErr w:type="spellStart"/>
      <w:r w:rsidR="00A31327">
        <w:t>ppkt</w:t>
      </w:r>
      <w:proofErr w:type="spellEnd"/>
      <w:r w:rsidR="00A31327">
        <w:t xml:space="preserve"> 1)</w:t>
      </w:r>
      <w:r w:rsidRPr="008E34DE">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00A31327">
        <w:t>pkt 8</w:t>
      </w:r>
      <w:r w:rsidRPr="008E34DE">
        <w:t xml:space="preserve"> zdanie pierwsze stosuje się.</w:t>
      </w:r>
    </w:p>
    <w:p w:rsidR="0082782A" w:rsidRDefault="0082782A" w:rsidP="0082782A">
      <w:pPr>
        <w:numPr>
          <w:ilvl w:val="0"/>
          <w:numId w:val="8"/>
        </w:numPr>
        <w:tabs>
          <w:tab w:val="clear" w:pos="2340"/>
        </w:tabs>
        <w:spacing w:line="280" w:lineRule="atLeast"/>
        <w:ind w:left="340" w:hanging="340"/>
        <w:jc w:val="both"/>
      </w:pPr>
      <w:r w:rsidRPr="008E34DE">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t>.</w:t>
      </w:r>
    </w:p>
    <w:p w:rsidR="00D62B4B" w:rsidRPr="00B05AF7" w:rsidRDefault="00D62B4B" w:rsidP="0082782A">
      <w:pPr>
        <w:numPr>
          <w:ilvl w:val="0"/>
          <w:numId w:val="8"/>
        </w:numPr>
        <w:tabs>
          <w:tab w:val="clear" w:pos="2340"/>
        </w:tabs>
        <w:spacing w:line="280" w:lineRule="atLeast"/>
        <w:ind w:left="340" w:hanging="340"/>
        <w:jc w:val="both"/>
      </w:pPr>
      <w:r w:rsidRPr="00E06F15">
        <w:t xml:space="preserve">Wykonawca </w:t>
      </w:r>
      <w:r w:rsidRPr="00E06F15">
        <w:rPr>
          <w:bCs/>
        </w:rPr>
        <w:t xml:space="preserve">w </w:t>
      </w:r>
      <w:r w:rsidRPr="00B05AF7">
        <w:rPr>
          <w:bCs/>
        </w:rPr>
        <w:t xml:space="preserve">terminie 3 dni od dnia zamieszczenia </w:t>
      </w:r>
      <w:r>
        <w:rPr>
          <w:bCs/>
        </w:rPr>
        <w:t xml:space="preserve">przez zamawiającego </w:t>
      </w:r>
      <w:r w:rsidRPr="00B05AF7">
        <w:rPr>
          <w:bCs/>
        </w:rPr>
        <w:t>na stronie internetowej informacji</w:t>
      </w:r>
      <w:r>
        <w:rPr>
          <w:bCs/>
        </w:rPr>
        <w:t xml:space="preserve"> dotyczących:</w:t>
      </w:r>
    </w:p>
    <w:p w:rsidR="00D62B4B" w:rsidRPr="00B05AF7" w:rsidRDefault="00D62B4B" w:rsidP="00952AAD">
      <w:pPr>
        <w:numPr>
          <w:ilvl w:val="0"/>
          <w:numId w:val="24"/>
        </w:numPr>
        <w:spacing w:line="280" w:lineRule="atLeast"/>
        <w:ind w:left="426" w:hanging="284"/>
        <w:jc w:val="both"/>
      </w:pPr>
      <w:r w:rsidRPr="00B05AF7">
        <w:rPr>
          <w:bCs/>
        </w:rPr>
        <w:t>kwoty, jaką zamierza przeznac</w:t>
      </w:r>
      <w:r>
        <w:rPr>
          <w:bCs/>
        </w:rPr>
        <w:t>zyć na sfinansowanie zamówienia,</w:t>
      </w:r>
    </w:p>
    <w:p w:rsidR="00D62B4B" w:rsidRPr="00B05AF7" w:rsidRDefault="00D62B4B" w:rsidP="00952AAD">
      <w:pPr>
        <w:numPr>
          <w:ilvl w:val="0"/>
          <w:numId w:val="24"/>
        </w:numPr>
        <w:spacing w:line="280" w:lineRule="atLeast"/>
        <w:ind w:left="426" w:hanging="284"/>
        <w:jc w:val="both"/>
      </w:pPr>
      <w:r w:rsidRPr="00B05AF7">
        <w:rPr>
          <w:bCs/>
        </w:rPr>
        <w:t>firm oraz adresów wykonawców, k</w:t>
      </w:r>
      <w:r>
        <w:rPr>
          <w:bCs/>
        </w:rPr>
        <w:t>tórzy złożyli oferty w terminie,</w:t>
      </w:r>
    </w:p>
    <w:p w:rsidR="00D62B4B" w:rsidRPr="00B05AF7" w:rsidRDefault="00D62B4B" w:rsidP="00952AAD">
      <w:pPr>
        <w:numPr>
          <w:ilvl w:val="0"/>
          <w:numId w:val="24"/>
        </w:numPr>
        <w:spacing w:line="280" w:lineRule="atLeast"/>
        <w:ind w:left="426" w:hanging="284"/>
        <w:jc w:val="both"/>
      </w:pPr>
      <w:r w:rsidRPr="00B05AF7">
        <w:rPr>
          <w:bCs/>
        </w:rPr>
        <w:t>ceny, terminu wykonania zamówienia, okresu gwarancji i warunków płatności zawar</w:t>
      </w:r>
      <w:r>
        <w:rPr>
          <w:bCs/>
        </w:rPr>
        <w:t>tych w ofertach,</w:t>
      </w:r>
    </w:p>
    <w:p w:rsidR="00614B4E" w:rsidRPr="00E06F15" w:rsidRDefault="00D62B4B" w:rsidP="00D62B4B">
      <w:pPr>
        <w:spacing w:line="280" w:lineRule="atLeast"/>
        <w:ind w:left="284"/>
        <w:jc w:val="both"/>
      </w:pPr>
      <w:r w:rsidRPr="00B05AF7">
        <w:rPr>
          <w:bCs/>
        </w:rPr>
        <w:t>przekaże zamawiającemu oświadczenie o przynależności lub braku przynależności do tej samej grupy kapitałowej,</w:t>
      </w:r>
      <w:r w:rsidRPr="00E06F15">
        <w:rPr>
          <w:bCs/>
        </w:rPr>
        <w:t xml:space="preserve"> o której mowa w art. 24 ust. 1 pkt 23 ustawy</w:t>
      </w:r>
      <w:r>
        <w:rPr>
          <w:bCs/>
        </w:rPr>
        <w:t xml:space="preserve"> Prawo zamówień publicznych </w:t>
      </w:r>
      <w:r w:rsidRPr="00447684">
        <w:rPr>
          <w:b/>
          <w:bCs/>
        </w:rPr>
        <w:t xml:space="preserve">(zgodnie z </w:t>
      </w:r>
      <w:r w:rsidRPr="00447684">
        <w:rPr>
          <w:b/>
        </w:rPr>
        <w:t xml:space="preserve">załącznikiem nr </w:t>
      </w:r>
      <w:r w:rsidR="009E519A" w:rsidRPr="00122C89">
        <w:rPr>
          <w:b/>
        </w:rPr>
        <w:t>2</w:t>
      </w:r>
      <w:r w:rsidRPr="00447684">
        <w:rPr>
          <w:b/>
        </w:rPr>
        <w:t xml:space="preserve"> do specyfikacji istotnych warunków zamówienia)</w:t>
      </w:r>
      <w:r w:rsidRPr="00447684">
        <w:rPr>
          <w:bCs/>
        </w:rPr>
        <w:t>.</w:t>
      </w:r>
      <w:r>
        <w:rPr>
          <w:bCs/>
        </w:rPr>
        <w:t xml:space="preserve"> Wraz ze złożeniem oświadczenia</w:t>
      </w:r>
      <w:r w:rsidRPr="00E06F15">
        <w:rPr>
          <w:bCs/>
        </w:rPr>
        <w:t xml:space="preserve"> wykonawca może przedstawić dowody, że powiązania z innym wykonawcą nie prowadzą do zakłócenia konkurencji w postępowaniu o udzielenie zamówienia</w:t>
      </w:r>
      <w:r>
        <w:rPr>
          <w:bCs/>
        </w:rPr>
        <w:t>.</w:t>
      </w:r>
    </w:p>
    <w:p w:rsidR="0036485F" w:rsidRPr="00E06F15" w:rsidRDefault="0036485F" w:rsidP="00086435">
      <w:pPr>
        <w:spacing w:line="280" w:lineRule="atLeast"/>
        <w:jc w:val="both"/>
      </w:pPr>
    </w:p>
    <w:p w:rsidR="008C3FFB" w:rsidRPr="00E06F15" w:rsidRDefault="008C3FFB" w:rsidP="00086435">
      <w:pPr>
        <w:pStyle w:val="Tekstpodstawowy"/>
        <w:spacing w:line="280" w:lineRule="atLeast"/>
        <w:rPr>
          <w:szCs w:val="24"/>
          <w:lang w:val="pl-PL"/>
        </w:rPr>
      </w:pPr>
    </w:p>
    <w:p w:rsidR="00A01426" w:rsidRPr="00E06F15" w:rsidRDefault="00A01426"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Rozdział VII</w:t>
      </w:r>
      <w:r w:rsidR="003E5A83" w:rsidRPr="00E06F15">
        <w:t>I</w:t>
      </w:r>
      <w:r w:rsidRPr="00E06F15">
        <w:t>.</w:t>
      </w:r>
      <w:r w:rsidRPr="00E06F15">
        <w:rPr>
          <w:b/>
        </w:rPr>
        <w:t xml:space="preserve"> Informacje o sposobie porozumiewania się zamawiającego z wykonawcami</w:t>
      </w:r>
      <w:r w:rsidR="00DF5093" w:rsidRPr="00E06F15">
        <w:rPr>
          <w:b/>
        </w:rPr>
        <w:t xml:space="preserve"> oraz przekazywania oświadczeń lub dokumentów</w:t>
      </w:r>
      <w:r w:rsidRPr="00E06F15">
        <w:rPr>
          <w:b/>
        </w:rPr>
        <w:t>, a także wskazanie osób uprawnionych do porozumiewania się z wykonawcami.</w:t>
      </w:r>
    </w:p>
    <w:p w:rsidR="00F21EA1" w:rsidRPr="00E06F15" w:rsidRDefault="00F21EA1" w:rsidP="00086435">
      <w:pPr>
        <w:spacing w:line="280" w:lineRule="atLeast"/>
        <w:jc w:val="both"/>
        <w:rPr>
          <w:b/>
        </w:rPr>
      </w:pPr>
    </w:p>
    <w:p w:rsidR="00F21EA1" w:rsidRPr="00E06F15" w:rsidRDefault="00A01426" w:rsidP="00952AAD">
      <w:pPr>
        <w:numPr>
          <w:ilvl w:val="0"/>
          <w:numId w:val="12"/>
        </w:numPr>
        <w:spacing w:line="280" w:lineRule="atLeast"/>
        <w:ind w:left="284" w:hanging="284"/>
        <w:jc w:val="both"/>
      </w:pPr>
      <w:r w:rsidRPr="00E06F15">
        <w:t>O</w:t>
      </w:r>
      <w:r w:rsidR="00F21EA1" w:rsidRPr="00E06F15">
        <w:t xml:space="preserve">świadczenia, wnioski, zawiadomienia oraz informacje zamawiający i wykonawcy przekazują </w:t>
      </w:r>
      <w:r w:rsidR="001A61FD" w:rsidRPr="00E06F15">
        <w:t>w formie pisemnej</w:t>
      </w:r>
      <w:r w:rsidR="00F21EA1" w:rsidRPr="00E06F15">
        <w:t xml:space="preserve">, </w:t>
      </w:r>
      <w:r w:rsidR="00EA41CB" w:rsidRPr="00E06F15">
        <w:t xml:space="preserve">za pośrednictwem posłańca, </w:t>
      </w:r>
      <w:r w:rsidR="00F21EA1" w:rsidRPr="00E06F15">
        <w:t>faksem lub drogą elektroniczną,</w:t>
      </w:r>
      <w:r w:rsidR="001A61FD" w:rsidRPr="00E06F15">
        <w:t xml:space="preserve"> za wyjątkiem oferty oraz umowy, dla których dopuszczalna jest forma pisemna. W</w:t>
      </w:r>
      <w:r w:rsidR="00F21EA1" w:rsidRPr="00E06F15">
        <w:t xml:space="preserve"> przypadku przesłania dokumentu faksem lub drogą elektroniczną, należy niezwłocznie potwierdzić fakt ich otrzym</w:t>
      </w:r>
      <w:r w:rsidRPr="00E06F15">
        <w:t>ania na żądanie jednej ze stron.</w:t>
      </w:r>
    </w:p>
    <w:p w:rsidR="00F21EA1" w:rsidRPr="00E06F15" w:rsidRDefault="00A01426" w:rsidP="00952AAD">
      <w:pPr>
        <w:numPr>
          <w:ilvl w:val="0"/>
          <w:numId w:val="12"/>
        </w:numPr>
        <w:spacing w:line="280" w:lineRule="atLeast"/>
        <w:ind w:left="284" w:hanging="284"/>
        <w:jc w:val="both"/>
      </w:pPr>
      <w:r w:rsidRPr="00E06F15">
        <w:t>O</w:t>
      </w:r>
      <w:r w:rsidR="00F21EA1" w:rsidRPr="00E06F15">
        <w:t>soby uprawnione do porozumiewania się z wykonawcami:</w:t>
      </w:r>
      <w:r w:rsidR="0062706C" w:rsidRPr="00E06F15">
        <w:t xml:space="preserve"> </w:t>
      </w:r>
      <w:r w:rsidR="00D77E61" w:rsidRPr="00E06F15">
        <w:t xml:space="preserve">Piotr </w:t>
      </w:r>
      <w:proofErr w:type="spellStart"/>
      <w:r w:rsidR="00D77E61" w:rsidRPr="00E06F15">
        <w:t>Bućwiło</w:t>
      </w:r>
      <w:proofErr w:type="spellEnd"/>
      <w:r w:rsidR="00B71638" w:rsidRPr="00E06F15">
        <w:t xml:space="preserve">, </w:t>
      </w:r>
      <w:r w:rsidR="00B71638" w:rsidRPr="00E06F15">
        <w:br/>
      </w:r>
      <w:r w:rsidR="00DF3922" w:rsidRPr="00E06F15">
        <w:t>tel. (</w:t>
      </w:r>
      <w:r w:rsidR="0062706C" w:rsidRPr="00E06F15">
        <w:t xml:space="preserve">89) </w:t>
      </w:r>
      <w:r w:rsidR="006A0694" w:rsidRPr="00E06F15">
        <w:t>52</w:t>
      </w:r>
      <w:r w:rsidR="0061264B" w:rsidRPr="00E06F15">
        <w:t xml:space="preserve"> 32 </w:t>
      </w:r>
      <w:r w:rsidR="00D77E61" w:rsidRPr="00E06F15">
        <w:t>6</w:t>
      </w:r>
      <w:r w:rsidR="0061264B" w:rsidRPr="00E06F15">
        <w:t>79</w:t>
      </w:r>
      <w:r w:rsidR="00F21EA1" w:rsidRPr="00E06F15">
        <w:t>.</w:t>
      </w:r>
    </w:p>
    <w:p w:rsidR="009A62FB" w:rsidRPr="00E06F15" w:rsidRDefault="009A62FB" w:rsidP="00086435">
      <w:pPr>
        <w:spacing w:line="280" w:lineRule="atLeast"/>
        <w:jc w:val="both"/>
      </w:pPr>
    </w:p>
    <w:p w:rsidR="00EC7713" w:rsidRPr="00E06F15" w:rsidRDefault="00EC7713" w:rsidP="00086435">
      <w:pPr>
        <w:spacing w:line="280" w:lineRule="atLeast"/>
        <w:jc w:val="both"/>
      </w:pPr>
    </w:p>
    <w:p w:rsidR="00A01426" w:rsidRPr="00E06F15" w:rsidRDefault="00A01426" w:rsidP="00086435">
      <w:pPr>
        <w:pBdr>
          <w:top w:val="single" w:sz="6" w:space="1" w:color="auto" w:shadow="1"/>
          <w:left w:val="single" w:sz="6" w:space="4" w:color="auto" w:shadow="1"/>
          <w:bottom w:val="single" w:sz="6" w:space="1" w:color="auto" w:shadow="1"/>
          <w:right w:val="single" w:sz="6" w:space="4" w:color="auto" w:shadow="1"/>
        </w:pBdr>
        <w:spacing w:line="280" w:lineRule="atLeast"/>
        <w:rPr>
          <w:b/>
        </w:rPr>
      </w:pPr>
      <w:r w:rsidRPr="00E06F15">
        <w:t xml:space="preserve">Rozdział </w:t>
      </w:r>
      <w:r w:rsidR="003E5A83" w:rsidRPr="00E06F15">
        <w:t>IX</w:t>
      </w:r>
      <w:r w:rsidRPr="00E06F15">
        <w:t>.</w:t>
      </w:r>
      <w:r w:rsidRPr="00E06F15">
        <w:rPr>
          <w:b/>
        </w:rPr>
        <w:t xml:space="preserve"> Wymagania dotyczące wadium.</w:t>
      </w:r>
    </w:p>
    <w:p w:rsidR="00A01426" w:rsidRPr="00E06F15" w:rsidRDefault="00A01426" w:rsidP="00086435">
      <w:pPr>
        <w:spacing w:line="280" w:lineRule="atLeast"/>
        <w:jc w:val="both"/>
      </w:pPr>
    </w:p>
    <w:p w:rsidR="00D77E61" w:rsidRPr="00E06F15" w:rsidRDefault="00D77E61" w:rsidP="00952AAD">
      <w:pPr>
        <w:pStyle w:val="Tekstpodstawowy"/>
        <w:numPr>
          <w:ilvl w:val="0"/>
          <w:numId w:val="19"/>
        </w:numPr>
        <w:spacing w:line="280" w:lineRule="atLeast"/>
        <w:ind w:left="284" w:hanging="284"/>
        <w:rPr>
          <w:lang w:val="pl-PL"/>
        </w:rPr>
      </w:pPr>
      <w:r w:rsidRPr="00E06F15">
        <w:rPr>
          <w:lang w:val="pl-PL"/>
        </w:rPr>
        <w:t>Zamawiający żąda wniesienia przed upływem terminu składania ofert wadium w wysokości:</w:t>
      </w:r>
    </w:p>
    <w:p w:rsidR="00D77E61" w:rsidRPr="00E06F15" w:rsidRDefault="00D77E61" w:rsidP="00952AAD">
      <w:pPr>
        <w:pStyle w:val="Tekstpodstawowy"/>
        <w:numPr>
          <w:ilvl w:val="0"/>
          <w:numId w:val="20"/>
        </w:numPr>
        <w:spacing w:line="280" w:lineRule="atLeast"/>
        <w:ind w:left="426" w:hanging="284"/>
        <w:rPr>
          <w:lang w:val="pl-PL"/>
        </w:rPr>
      </w:pPr>
      <w:r w:rsidRPr="00E06F15">
        <w:rPr>
          <w:lang w:val="pl-PL"/>
        </w:rPr>
        <w:t xml:space="preserve">w przypadku składania oferty na realizację CZĘŚCI I zamówienia – </w:t>
      </w:r>
      <w:r w:rsidR="00220ACF" w:rsidRPr="00220ACF">
        <w:rPr>
          <w:lang w:val="pl-PL"/>
        </w:rPr>
        <w:t>5</w:t>
      </w:r>
      <w:r w:rsidRPr="00220ACF">
        <w:rPr>
          <w:lang w:val="pl-PL"/>
        </w:rPr>
        <w:t>.000,00</w:t>
      </w:r>
      <w:r w:rsidRPr="00E06F15">
        <w:rPr>
          <w:lang w:val="pl-PL"/>
        </w:rPr>
        <w:t xml:space="preserve"> PLN,</w:t>
      </w:r>
    </w:p>
    <w:p w:rsidR="00D77E61" w:rsidRPr="00FF1C0A" w:rsidRDefault="00D77E61" w:rsidP="00952AAD">
      <w:pPr>
        <w:pStyle w:val="Tekstpodstawowy"/>
        <w:numPr>
          <w:ilvl w:val="0"/>
          <w:numId w:val="20"/>
        </w:numPr>
        <w:spacing w:line="280" w:lineRule="atLeast"/>
        <w:ind w:left="426" w:hanging="284"/>
        <w:rPr>
          <w:lang w:val="pl-PL"/>
        </w:rPr>
      </w:pPr>
      <w:r w:rsidRPr="00E06F15">
        <w:rPr>
          <w:lang w:val="pl-PL"/>
        </w:rPr>
        <w:t>w przypadku składania oferty na realizację CZ</w:t>
      </w:r>
      <w:r w:rsidR="00FF1C0A">
        <w:rPr>
          <w:lang w:val="pl-PL"/>
        </w:rPr>
        <w:t xml:space="preserve">ĘŚCI II zamówienia – </w:t>
      </w:r>
      <w:r w:rsidR="00220ACF" w:rsidRPr="00220ACF">
        <w:rPr>
          <w:lang w:val="pl-PL"/>
        </w:rPr>
        <w:t>50</w:t>
      </w:r>
      <w:r w:rsidR="00122C89" w:rsidRPr="00220ACF">
        <w:rPr>
          <w:lang w:val="pl-PL"/>
        </w:rPr>
        <w:t>.000</w:t>
      </w:r>
      <w:r w:rsidR="00FF1C0A" w:rsidRPr="00220ACF">
        <w:rPr>
          <w:lang w:val="pl-PL"/>
        </w:rPr>
        <w:t>,00</w:t>
      </w:r>
      <w:r w:rsidR="00FF1C0A">
        <w:rPr>
          <w:lang w:val="pl-PL"/>
        </w:rPr>
        <w:t xml:space="preserve"> PLN.</w:t>
      </w:r>
    </w:p>
    <w:p w:rsidR="00D77E61" w:rsidRPr="00E06F15" w:rsidRDefault="00D77E61" w:rsidP="00952AAD">
      <w:pPr>
        <w:pStyle w:val="Tekstpodstawowy"/>
        <w:numPr>
          <w:ilvl w:val="0"/>
          <w:numId w:val="19"/>
        </w:numPr>
        <w:spacing w:line="280" w:lineRule="atLeast"/>
        <w:ind w:left="284" w:hanging="284"/>
        <w:rPr>
          <w:lang w:val="pl-PL"/>
        </w:rPr>
      </w:pPr>
      <w:r w:rsidRPr="00E06F15">
        <w:rPr>
          <w:lang w:val="pl-PL"/>
        </w:rPr>
        <w:t xml:space="preserve">Wadium może być wniesione w pieniądzu, poręczeniach bankowych lub poręczeniach spółdzielczej kasy oszczędnościowo-kredytowej – poręczenie kasy jest zawsze poręczeniem pieniężnym, gwarancjach bankowych, gwarancjach ubezpieczeniowych, </w:t>
      </w:r>
      <w:r w:rsidRPr="00E06F15">
        <w:rPr>
          <w:lang w:val="pl-PL"/>
        </w:rPr>
        <w:lastRenderedPageBreak/>
        <w:t>poręczeniach udzielanych przez podmioty, o których mowa w art. 6b ust. 5 pkt 2 ustawy z dnia 9 listopada 2000 r. o utworzeniu Polskiej Agencji Rozwoju Przedsiębiorczości.</w:t>
      </w:r>
    </w:p>
    <w:p w:rsidR="00D77E61" w:rsidRPr="00E06F15" w:rsidRDefault="00D77E61" w:rsidP="00952AAD">
      <w:pPr>
        <w:pStyle w:val="Tekstpodstawowy"/>
        <w:numPr>
          <w:ilvl w:val="0"/>
          <w:numId w:val="19"/>
        </w:numPr>
        <w:spacing w:line="280" w:lineRule="atLeast"/>
        <w:ind w:left="284" w:hanging="284"/>
        <w:rPr>
          <w:lang w:val="pl-PL"/>
        </w:rPr>
      </w:pPr>
      <w:r w:rsidRPr="00E06F15">
        <w:rPr>
          <w:szCs w:val="24"/>
          <w:lang w:val="pl-PL"/>
        </w:rPr>
        <w:t>W przypadku wyboru pieniądza jako formy wadium, środki wpłacić należy na następujący rachunek bankowy zamawiającego: NBP O/Olsztyn 93 1010 1397 0020 2013 9120 0000</w:t>
      </w:r>
      <w:r w:rsidRPr="00E06F15">
        <w:rPr>
          <w:lang w:val="pl-PL"/>
        </w:rPr>
        <w:t>.</w:t>
      </w:r>
    </w:p>
    <w:p w:rsidR="00D77E61" w:rsidRPr="00E06F15" w:rsidRDefault="00D77E61" w:rsidP="00952AAD">
      <w:pPr>
        <w:pStyle w:val="Tekstpodstawowy"/>
        <w:numPr>
          <w:ilvl w:val="0"/>
          <w:numId w:val="19"/>
        </w:numPr>
        <w:spacing w:line="280" w:lineRule="atLeast"/>
        <w:ind w:left="284" w:hanging="284"/>
        <w:rPr>
          <w:lang w:val="pl-PL"/>
        </w:rPr>
      </w:pPr>
      <w:r w:rsidRPr="00E06F15">
        <w:rPr>
          <w:lang w:val="pl-PL"/>
        </w:rPr>
        <w:t>Wadium w pozostałych formach należy wnieść wraz z ofertą, przy czym należy je dołączyć w sposób umożliwiający późniejszy zwrot.</w:t>
      </w:r>
    </w:p>
    <w:p w:rsidR="0031329D" w:rsidRDefault="0031329D" w:rsidP="00086435">
      <w:pPr>
        <w:pStyle w:val="Tekstpodstawowy"/>
        <w:spacing w:line="280" w:lineRule="atLeast"/>
        <w:rPr>
          <w:szCs w:val="24"/>
          <w:lang w:val="pl-PL"/>
        </w:rPr>
      </w:pPr>
    </w:p>
    <w:p w:rsidR="00B36837" w:rsidRPr="00E06F15" w:rsidRDefault="00B36837" w:rsidP="00086435">
      <w:pPr>
        <w:pStyle w:val="Tekstpodstawowy"/>
        <w:spacing w:line="280" w:lineRule="atLeast"/>
        <w:rPr>
          <w:szCs w:val="24"/>
          <w:lang w:val="pl-PL"/>
        </w:rPr>
      </w:pPr>
    </w:p>
    <w:p w:rsidR="00A01426" w:rsidRPr="00E06F15" w:rsidRDefault="003E5A83" w:rsidP="00086435">
      <w:pPr>
        <w:pBdr>
          <w:top w:val="single" w:sz="6" w:space="1" w:color="auto" w:shadow="1"/>
          <w:left w:val="single" w:sz="6" w:space="4" w:color="auto" w:shadow="1"/>
          <w:bottom w:val="single" w:sz="6" w:space="1" w:color="auto" w:shadow="1"/>
          <w:right w:val="single" w:sz="6" w:space="4" w:color="auto" w:shadow="1"/>
        </w:pBdr>
        <w:spacing w:line="280" w:lineRule="atLeast"/>
        <w:rPr>
          <w:b/>
        </w:rPr>
      </w:pPr>
      <w:r w:rsidRPr="00E06F15">
        <w:t xml:space="preserve">Rozdział </w:t>
      </w:r>
      <w:r w:rsidR="00A01426" w:rsidRPr="00E06F15">
        <w:t>X.</w:t>
      </w:r>
      <w:r w:rsidR="00A01426" w:rsidRPr="00E06F15">
        <w:rPr>
          <w:b/>
        </w:rPr>
        <w:t xml:space="preserve"> Termin związania ofertą.</w:t>
      </w:r>
    </w:p>
    <w:p w:rsidR="00A01426" w:rsidRPr="00E06F15" w:rsidRDefault="00A01426" w:rsidP="00086435">
      <w:pPr>
        <w:spacing w:line="280" w:lineRule="atLeast"/>
        <w:jc w:val="both"/>
        <w:rPr>
          <w:b/>
        </w:rPr>
      </w:pPr>
    </w:p>
    <w:p w:rsidR="00A01426" w:rsidRPr="00E06F15" w:rsidRDefault="00DC5505" w:rsidP="00952AAD">
      <w:pPr>
        <w:numPr>
          <w:ilvl w:val="0"/>
          <w:numId w:val="13"/>
        </w:numPr>
        <w:spacing w:line="280" w:lineRule="atLeast"/>
        <w:ind w:left="284" w:hanging="284"/>
        <w:jc w:val="both"/>
      </w:pPr>
      <w:r>
        <w:t>60</w:t>
      </w:r>
      <w:r w:rsidR="00A01426" w:rsidRPr="00E06F15">
        <w:t xml:space="preserve"> dni.</w:t>
      </w:r>
    </w:p>
    <w:p w:rsidR="00A01426" w:rsidRPr="00E06F15" w:rsidRDefault="00A01426" w:rsidP="00952AAD">
      <w:pPr>
        <w:numPr>
          <w:ilvl w:val="0"/>
          <w:numId w:val="13"/>
        </w:numPr>
        <w:spacing w:line="280" w:lineRule="atLeast"/>
        <w:ind w:left="284" w:hanging="284"/>
        <w:jc w:val="both"/>
      </w:pPr>
      <w:r w:rsidRPr="00E06F15">
        <w:t>Bieg terminu związania ofertą rozpoczyna się wraz z upływem terminu składania ofert.</w:t>
      </w:r>
    </w:p>
    <w:p w:rsidR="00F21EA1" w:rsidRPr="00E06F15" w:rsidRDefault="00F21EA1" w:rsidP="00086435">
      <w:pPr>
        <w:pStyle w:val="Tekstpodstawowy"/>
        <w:spacing w:line="280" w:lineRule="atLeast"/>
        <w:rPr>
          <w:szCs w:val="24"/>
          <w:lang w:val="pl-PL"/>
        </w:rPr>
      </w:pPr>
    </w:p>
    <w:p w:rsidR="00F34A86" w:rsidRPr="00E06F15" w:rsidRDefault="00F34A86" w:rsidP="00086435">
      <w:pPr>
        <w:pStyle w:val="Tekstpodstawowy"/>
        <w:spacing w:line="280" w:lineRule="atLeast"/>
        <w:rPr>
          <w:szCs w:val="24"/>
          <w:lang w:val="pl-PL"/>
        </w:rPr>
      </w:pPr>
    </w:p>
    <w:p w:rsidR="009F62CD" w:rsidRPr="00E06F15" w:rsidRDefault="009F62CD" w:rsidP="00086435">
      <w:pPr>
        <w:pBdr>
          <w:top w:val="single" w:sz="6" w:space="1" w:color="auto" w:shadow="1"/>
          <w:left w:val="single" w:sz="6" w:space="4" w:color="auto" w:shadow="1"/>
          <w:bottom w:val="single" w:sz="6" w:space="1" w:color="auto" w:shadow="1"/>
          <w:right w:val="single" w:sz="6" w:space="4" w:color="auto" w:shadow="1"/>
        </w:pBdr>
        <w:spacing w:line="280" w:lineRule="atLeast"/>
        <w:rPr>
          <w:b/>
        </w:rPr>
      </w:pPr>
      <w:r w:rsidRPr="00E06F15">
        <w:t>Rozdział X</w:t>
      </w:r>
      <w:r w:rsidR="003E5A83" w:rsidRPr="00E06F15">
        <w:t>I</w:t>
      </w:r>
      <w:r w:rsidRPr="00E06F15">
        <w:t>.</w:t>
      </w:r>
      <w:r w:rsidRPr="00E06F15">
        <w:rPr>
          <w:b/>
        </w:rPr>
        <w:t xml:space="preserve"> Opis sposobu przygotowania ofert.</w:t>
      </w:r>
    </w:p>
    <w:p w:rsidR="00F21EA1" w:rsidRPr="00E06F15" w:rsidRDefault="00F21EA1" w:rsidP="00086435">
      <w:pPr>
        <w:pStyle w:val="Tekstpodstawowy"/>
        <w:spacing w:line="280" w:lineRule="atLeast"/>
        <w:rPr>
          <w:szCs w:val="24"/>
          <w:lang w:val="pl-PL"/>
        </w:rPr>
      </w:pPr>
    </w:p>
    <w:p w:rsidR="00F21EA1" w:rsidRPr="00E06F15" w:rsidRDefault="009F62CD" w:rsidP="00086435">
      <w:pPr>
        <w:pStyle w:val="Tekstpodstawowy"/>
        <w:numPr>
          <w:ilvl w:val="0"/>
          <w:numId w:val="2"/>
        </w:numPr>
        <w:tabs>
          <w:tab w:val="clear" w:pos="502"/>
        </w:tabs>
        <w:spacing w:line="280" w:lineRule="atLeast"/>
        <w:ind w:left="284" w:hanging="284"/>
        <w:rPr>
          <w:szCs w:val="24"/>
          <w:lang w:val="pl-PL"/>
        </w:rPr>
      </w:pPr>
      <w:r w:rsidRPr="00E06F15">
        <w:rPr>
          <w:szCs w:val="24"/>
          <w:lang w:val="pl-PL"/>
        </w:rPr>
        <w:t>O</w:t>
      </w:r>
      <w:r w:rsidR="00F21EA1" w:rsidRPr="00E06F15">
        <w:rPr>
          <w:szCs w:val="24"/>
          <w:lang w:val="pl-PL"/>
        </w:rPr>
        <w:t>ferta musi zawierać:</w:t>
      </w:r>
    </w:p>
    <w:p w:rsidR="00F21EA1" w:rsidRDefault="00BC7DA8" w:rsidP="00952AAD">
      <w:pPr>
        <w:pStyle w:val="Tekstpodstawowy"/>
        <w:numPr>
          <w:ilvl w:val="0"/>
          <w:numId w:val="14"/>
        </w:numPr>
        <w:tabs>
          <w:tab w:val="clear" w:pos="862"/>
        </w:tabs>
        <w:spacing w:line="280" w:lineRule="atLeast"/>
        <w:ind w:left="426" w:hanging="284"/>
        <w:rPr>
          <w:szCs w:val="24"/>
          <w:lang w:val="pl-PL"/>
        </w:rPr>
      </w:pPr>
      <w:r w:rsidRPr="00E06F15">
        <w:rPr>
          <w:szCs w:val="24"/>
          <w:lang w:val="pl-PL"/>
        </w:rPr>
        <w:t xml:space="preserve">wypełniony formularz oferty </w:t>
      </w:r>
      <w:r w:rsidR="006C17B1" w:rsidRPr="00E06F15">
        <w:rPr>
          <w:szCs w:val="24"/>
          <w:lang w:val="pl-PL"/>
        </w:rPr>
        <w:t xml:space="preserve">w zakresie odpowiadającym CZĘŚCIOM zamówienia, na które wykonawca składa ofertę </w:t>
      </w:r>
      <w:r w:rsidRPr="00E06F15">
        <w:rPr>
          <w:szCs w:val="24"/>
          <w:lang w:val="pl-PL"/>
        </w:rPr>
        <w:t xml:space="preserve">– </w:t>
      </w:r>
      <w:r w:rsidR="00207CA2">
        <w:rPr>
          <w:b/>
          <w:szCs w:val="24"/>
          <w:lang w:val="pl-PL"/>
        </w:rPr>
        <w:t xml:space="preserve">załącznik nr </w:t>
      </w:r>
      <w:r w:rsidR="00C22B54">
        <w:rPr>
          <w:b/>
          <w:szCs w:val="24"/>
          <w:lang w:val="pl-PL"/>
        </w:rPr>
        <w:t>6</w:t>
      </w:r>
      <w:r w:rsidRPr="00E06F15">
        <w:rPr>
          <w:szCs w:val="24"/>
          <w:lang w:val="pl-PL"/>
        </w:rPr>
        <w:t xml:space="preserve"> </w:t>
      </w:r>
      <w:r w:rsidRPr="00E06F15">
        <w:rPr>
          <w:b/>
          <w:szCs w:val="24"/>
          <w:lang w:val="pl-PL"/>
        </w:rPr>
        <w:t>do specyfikacji</w:t>
      </w:r>
      <w:r w:rsidRPr="00E06F15">
        <w:rPr>
          <w:szCs w:val="24"/>
          <w:lang w:val="pl-PL"/>
        </w:rPr>
        <w:t xml:space="preserve"> </w:t>
      </w:r>
      <w:r w:rsidRPr="00E06F15">
        <w:rPr>
          <w:b/>
          <w:szCs w:val="24"/>
          <w:lang w:val="pl-PL"/>
        </w:rPr>
        <w:t>istotnych warunków zamówienia</w:t>
      </w:r>
      <w:r w:rsidR="00CD65C0" w:rsidRPr="00E06F15">
        <w:rPr>
          <w:szCs w:val="24"/>
          <w:lang w:val="pl-PL"/>
        </w:rPr>
        <w:t>,</w:t>
      </w:r>
    </w:p>
    <w:p w:rsidR="008C19FC" w:rsidRPr="00E4183D" w:rsidRDefault="008C19FC" w:rsidP="00952AAD">
      <w:pPr>
        <w:pStyle w:val="Tekstpodstawowy"/>
        <w:numPr>
          <w:ilvl w:val="0"/>
          <w:numId w:val="14"/>
        </w:numPr>
        <w:tabs>
          <w:tab w:val="clear" w:pos="862"/>
        </w:tabs>
        <w:spacing w:line="280" w:lineRule="atLeast"/>
        <w:ind w:left="426" w:hanging="284"/>
        <w:rPr>
          <w:szCs w:val="24"/>
          <w:lang w:val="pl-PL"/>
        </w:rPr>
      </w:pPr>
      <w:r w:rsidRPr="004775B4">
        <w:rPr>
          <w:szCs w:val="24"/>
        </w:rPr>
        <w:t>dokument</w:t>
      </w:r>
      <w:r>
        <w:rPr>
          <w:szCs w:val="24"/>
        </w:rPr>
        <w:t xml:space="preserve">, tj. </w:t>
      </w:r>
      <w:r w:rsidRPr="004775B4">
        <w:rPr>
          <w:szCs w:val="24"/>
        </w:rPr>
        <w:t>wydruk</w:t>
      </w:r>
      <w:r>
        <w:rPr>
          <w:szCs w:val="24"/>
        </w:rPr>
        <w:t xml:space="preserve"> </w:t>
      </w:r>
      <w:r w:rsidRPr="00DD0E30">
        <w:rPr>
          <w:szCs w:val="24"/>
        </w:rPr>
        <w:t>(wydruki)</w:t>
      </w:r>
      <w:r w:rsidRPr="004775B4">
        <w:rPr>
          <w:szCs w:val="24"/>
        </w:rPr>
        <w:t xml:space="preserve"> ze strony internetowej podpisany przez osobę upoważnioną</w:t>
      </w:r>
      <w:r>
        <w:rPr>
          <w:szCs w:val="24"/>
        </w:rPr>
        <w:t xml:space="preserve"> </w:t>
      </w:r>
      <w:r w:rsidRPr="004775B4">
        <w:rPr>
          <w:szCs w:val="24"/>
        </w:rPr>
        <w:t>do składania oświadczeń woli w imieniu wykonawcy</w:t>
      </w:r>
      <w:r>
        <w:rPr>
          <w:szCs w:val="24"/>
        </w:rPr>
        <w:t xml:space="preserve">, </w:t>
      </w:r>
      <w:r w:rsidRPr="004775B4">
        <w:rPr>
          <w:szCs w:val="24"/>
        </w:rPr>
        <w:t xml:space="preserve">określający cenę </w:t>
      </w:r>
      <w:r>
        <w:t xml:space="preserve">1 litra benzyny bezołowiowej Pb 95, cenę 1 litra oleju napędowego oraz cenę </w:t>
      </w:r>
      <w:r w:rsidRPr="004775B4">
        <w:rPr>
          <w:szCs w:val="24"/>
        </w:rPr>
        <w:t>1 litra oleju opałowego</w:t>
      </w:r>
      <w:r>
        <w:rPr>
          <w:szCs w:val="24"/>
          <w:lang w:val="pl-PL"/>
        </w:rPr>
        <w:t xml:space="preserve"> lekkiego</w:t>
      </w:r>
      <w:r>
        <w:rPr>
          <w:szCs w:val="24"/>
        </w:rPr>
        <w:t>, obowiązujące</w:t>
      </w:r>
      <w:r w:rsidRPr="004775B4">
        <w:rPr>
          <w:szCs w:val="24"/>
        </w:rPr>
        <w:t xml:space="preserve"> u producenta paliwa, u którego wykonawca zaopatruje się w</w:t>
      </w:r>
      <w:r>
        <w:rPr>
          <w:szCs w:val="24"/>
        </w:rPr>
        <w:t xml:space="preserve"> benzynę bezołowiową</w:t>
      </w:r>
      <w:r w:rsidRPr="008A1224">
        <w:rPr>
          <w:szCs w:val="24"/>
        </w:rPr>
        <w:t xml:space="preserve"> Pb 95</w:t>
      </w:r>
      <w:r>
        <w:rPr>
          <w:szCs w:val="24"/>
        </w:rPr>
        <w:t xml:space="preserve">, olej napędowy oraz </w:t>
      </w:r>
      <w:r w:rsidRPr="004775B4">
        <w:rPr>
          <w:szCs w:val="24"/>
        </w:rPr>
        <w:t>olej opałowy</w:t>
      </w:r>
      <w:r>
        <w:rPr>
          <w:szCs w:val="24"/>
        </w:rPr>
        <w:t>,</w:t>
      </w:r>
      <w:r w:rsidRPr="004775B4">
        <w:rPr>
          <w:szCs w:val="24"/>
        </w:rPr>
        <w:t xml:space="preserve"> </w:t>
      </w:r>
      <w:r w:rsidRPr="004775B4">
        <w:rPr>
          <w:b/>
          <w:szCs w:val="24"/>
        </w:rPr>
        <w:t xml:space="preserve">w </w:t>
      </w:r>
      <w:r w:rsidRPr="00DD0E30">
        <w:rPr>
          <w:b/>
          <w:szCs w:val="24"/>
        </w:rPr>
        <w:t>dniu</w:t>
      </w:r>
      <w:r w:rsidRPr="00DD0E30">
        <w:rPr>
          <w:szCs w:val="24"/>
        </w:rPr>
        <w:t xml:space="preserve"> </w:t>
      </w:r>
      <w:r w:rsidR="00E4183D" w:rsidRPr="00DF1A80">
        <w:rPr>
          <w:b/>
          <w:szCs w:val="24"/>
          <w:lang w:val="pl-PL"/>
        </w:rPr>
        <w:t>08.05</w:t>
      </w:r>
      <w:r w:rsidRPr="00DF1A80">
        <w:rPr>
          <w:b/>
          <w:szCs w:val="24"/>
        </w:rPr>
        <w:t>.201</w:t>
      </w:r>
      <w:r w:rsidRPr="00DF1A80">
        <w:rPr>
          <w:b/>
          <w:szCs w:val="24"/>
          <w:lang w:val="pl-PL"/>
        </w:rPr>
        <w:t>7</w:t>
      </w:r>
      <w:r w:rsidRPr="00DF1A80">
        <w:rPr>
          <w:b/>
          <w:szCs w:val="24"/>
        </w:rPr>
        <w:t xml:space="preserve"> </w:t>
      </w:r>
      <w:r w:rsidRPr="00E4183D">
        <w:rPr>
          <w:b/>
          <w:szCs w:val="24"/>
        </w:rPr>
        <w:t>r. o godz. 10:00</w:t>
      </w:r>
      <w:r w:rsidR="003732E9" w:rsidRPr="00E4183D">
        <w:rPr>
          <w:b/>
          <w:szCs w:val="24"/>
          <w:lang w:val="pl-PL"/>
        </w:rPr>
        <w:t>,</w:t>
      </w:r>
    </w:p>
    <w:p w:rsidR="00F21EA1" w:rsidRPr="00E06F15" w:rsidRDefault="009E519A" w:rsidP="00952AAD">
      <w:pPr>
        <w:pStyle w:val="Tekstpodstawowy"/>
        <w:numPr>
          <w:ilvl w:val="0"/>
          <w:numId w:val="14"/>
        </w:numPr>
        <w:tabs>
          <w:tab w:val="clear" w:pos="862"/>
        </w:tabs>
        <w:spacing w:line="280" w:lineRule="atLeast"/>
        <w:ind w:left="426" w:hanging="284"/>
        <w:rPr>
          <w:szCs w:val="24"/>
          <w:lang w:val="pl-PL"/>
        </w:rPr>
      </w:pPr>
      <w:r w:rsidRPr="003732E9">
        <w:rPr>
          <w:szCs w:val="24"/>
          <w:lang w:val="pl-PL"/>
        </w:rPr>
        <w:t>oświadczenie stanowiące wstępne potwierdzenie niepodlegania wykluczeniu oraz spełniania warunków udziału w postępowaniu</w:t>
      </w:r>
      <w:r w:rsidR="003732E9">
        <w:rPr>
          <w:szCs w:val="24"/>
          <w:lang w:val="pl-PL"/>
        </w:rPr>
        <w:t xml:space="preserve"> </w:t>
      </w:r>
      <w:r w:rsidR="003732E9">
        <w:t>składane na formularzu jednolitego europejskiego dokumentu zamówienia,</w:t>
      </w:r>
    </w:p>
    <w:p w:rsidR="00F21EA1" w:rsidRPr="00E06F15" w:rsidRDefault="0062706C" w:rsidP="00952AAD">
      <w:pPr>
        <w:pStyle w:val="Tekstpodstawowy"/>
        <w:numPr>
          <w:ilvl w:val="0"/>
          <w:numId w:val="14"/>
        </w:numPr>
        <w:tabs>
          <w:tab w:val="clear" w:pos="862"/>
        </w:tabs>
        <w:spacing w:line="280" w:lineRule="atLeast"/>
        <w:ind w:left="426" w:hanging="284"/>
        <w:rPr>
          <w:szCs w:val="24"/>
          <w:lang w:val="pl-PL"/>
        </w:rPr>
      </w:pPr>
      <w:r w:rsidRPr="00E06F15">
        <w:rPr>
          <w:szCs w:val="24"/>
          <w:lang w:val="pl-PL"/>
        </w:rPr>
        <w:t>w przypadku w</w:t>
      </w:r>
      <w:r w:rsidR="00F21EA1" w:rsidRPr="00E06F15">
        <w:rPr>
          <w:szCs w:val="24"/>
          <w:lang w:val="pl-PL"/>
        </w:rPr>
        <w:t>ykonawców wspólnie ubiegających się o zamówienie – pełnomocnictwo do reprezentowania ich w postępowaniu o udzielenie zamówienia albo reprezentowania w postępowaniu i zawarcia umowy w sprawie zamówienia publiczne</w:t>
      </w:r>
      <w:r w:rsidRPr="00E06F15">
        <w:rPr>
          <w:szCs w:val="24"/>
          <w:lang w:val="pl-PL"/>
        </w:rPr>
        <w:t>go, podpisane przez wszystkich w</w:t>
      </w:r>
      <w:r w:rsidR="00F21EA1" w:rsidRPr="00E06F15">
        <w:rPr>
          <w:szCs w:val="24"/>
          <w:lang w:val="pl-PL"/>
        </w:rPr>
        <w:t>ykonawców ubiegających się wspólnie o udzielenie zamówienia, w tym ustanow</w:t>
      </w:r>
      <w:r w:rsidRPr="00E06F15">
        <w:rPr>
          <w:szCs w:val="24"/>
          <w:lang w:val="pl-PL"/>
        </w:rPr>
        <w:t>ionego wykonawcę – pełnomocnika; d</w:t>
      </w:r>
      <w:r w:rsidR="00F21EA1" w:rsidRPr="00E06F15">
        <w:rPr>
          <w:szCs w:val="24"/>
          <w:lang w:val="pl-PL"/>
        </w:rPr>
        <w:t>o pełnomocnictwa należy dołączyć dokumenty potwierdzające, że osoby podpisujące pełnomocnictwo są uprawnione do składania oś</w:t>
      </w:r>
      <w:r w:rsidRPr="00E06F15">
        <w:rPr>
          <w:szCs w:val="24"/>
          <w:lang w:val="pl-PL"/>
        </w:rPr>
        <w:t>wiadczeń woli w imieniu danego w</w:t>
      </w:r>
      <w:r w:rsidR="009F62CD" w:rsidRPr="00E06F15">
        <w:rPr>
          <w:szCs w:val="24"/>
          <w:lang w:val="pl-PL"/>
        </w:rPr>
        <w:t>ykonawcy.</w:t>
      </w:r>
    </w:p>
    <w:p w:rsidR="00563D34" w:rsidRPr="00E06F15" w:rsidRDefault="00563D34" w:rsidP="00952AAD">
      <w:pPr>
        <w:pStyle w:val="Tekstpodstawowy"/>
        <w:numPr>
          <w:ilvl w:val="0"/>
          <w:numId w:val="14"/>
        </w:numPr>
        <w:tabs>
          <w:tab w:val="clear" w:pos="862"/>
        </w:tabs>
        <w:spacing w:line="280" w:lineRule="atLeast"/>
        <w:ind w:left="426" w:hanging="284"/>
        <w:rPr>
          <w:szCs w:val="24"/>
          <w:lang w:val="pl-PL"/>
        </w:rPr>
      </w:pPr>
      <w:r w:rsidRPr="00E06F15">
        <w:rPr>
          <w:szCs w:val="24"/>
          <w:lang w:val="pl-PL"/>
        </w:rPr>
        <w:t>w przypadku podpisania oferty oraz poświadczenia za zgodność z oryginałem kopii dokumentów przez osobę niewymienioną w dokumencie rejestracyjnym (ewidencyjnym) wykonawcy – pełnomocnictwo do reprezentowaniu wykonawcy w przedmiotowym postępowaniu.</w:t>
      </w:r>
    </w:p>
    <w:p w:rsidR="00F21EA1" w:rsidRPr="00E06F15" w:rsidRDefault="009F62CD" w:rsidP="00086435">
      <w:pPr>
        <w:pStyle w:val="Tekstpodstawowy"/>
        <w:numPr>
          <w:ilvl w:val="0"/>
          <w:numId w:val="2"/>
        </w:numPr>
        <w:tabs>
          <w:tab w:val="clear" w:pos="502"/>
        </w:tabs>
        <w:spacing w:line="280" w:lineRule="atLeast"/>
        <w:ind w:left="284" w:hanging="284"/>
        <w:rPr>
          <w:szCs w:val="24"/>
          <w:lang w:val="pl-PL"/>
        </w:rPr>
      </w:pPr>
      <w:r w:rsidRPr="00E06F15">
        <w:rPr>
          <w:szCs w:val="24"/>
          <w:lang w:val="pl-PL"/>
        </w:rPr>
        <w:t>T</w:t>
      </w:r>
      <w:r w:rsidR="00DF3922" w:rsidRPr="00E06F15">
        <w:rPr>
          <w:szCs w:val="24"/>
          <w:lang w:val="pl-PL"/>
        </w:rPr>
        <w:t>reść złożonej oferty musi odpowiadać treści specyfikacji istotnych warunków zamówienia</w:t>
      </w:r>
      <w:r w:rsidRPr="00E06F15">
        <w:rPr>
          <w:szCs w:val="24"/>
          <w:lang w:val="pl-PL"/>
        </w:rPr>
        <w:t>.</w:t>
      </w:r>
    </w:p>
    <w:p w:rsidR="00F21EA1" w:rsidRPr="00E06F15" w:rsidRDefault="009F62CD" w:rsidP="00086435">
      <w:pPr>
        <w:pStyle w:val="Tekstpodstawowy"/>
        <w:numPr>
          <w:ilvl w:val="0"/>
          <w:numId w:val="2"/>
        </w:numPr>
        <w:tabs>
          <w:tab w:val="clear" w:pos="502"/>
        </w:tabs>
        <w:spacing w:line="280" w:lineRule="atLeast"/>
        <w:ind w:left="284" w:hanging="284"/>
        <w:rPr>
          <w:szCs w:val="24"/>
          <w:lang w:val="pl-PL"/>
        </w:rPr>
      </w:pPr>
      <w:r w:rsidRPr="00E06F15">
        <w:rPr>
          <w:szCs w:val="24"/>
          <w:lang w:val="pl-PL"/>
        </w:rPr>
        <w:t>O</w:t>
      </w:r>
      <w:r w:rsidR="00F21EA1" w:rsidRPr="00E06F15">
        <w:rPr>
          <w:szCs w:val="24"/>
          <w:lang w:val="pl-PL"/>
        </w:rPr>
        <w:t xml:space="preserve">fertę należy przygotować w języku polskim, na maszynie do pisania, komputerze lub </w:t>
      </w:r>
      <w:r w:rsidRPr="00E06F15">
        <w:rPr>
          <w:szCs w:val="24"/>
          <w:lang w:val="pl-PL"/>
        </w:rPr>
        <w:t>inną trwałą i czytelną techniką.</w:t>
      </w:r>
    </w:p>
    <w:p w:rsidR="00F21EA1" w:rsidRPr="00E06F15" w:rsidRDefault="009F62CD" w:rsidP="000B791F">
      <w:pPr>
        <w:pStyle w:val="Tekstpodstawowy"/>
        <w:numPr>
          <w:ilvl w:val="0"/>
          <w:numId w:val="2"/>
        </w:numPr>
        <w:tabs>
          <w:tab w:val="clear" w:pos="502"/>
        </w:tabs>
        <w:spacing w:line="280" w:lineRule="atLeast"/>
        <w:ind w:left="284" w:hanging="284"/>
        <w:rPr>
          <w:szCs w:val="24"/>
          <w:lang w:val="pl-PL"/>
        </w:rPr>
      </w:pPr>
      <w:r w:rsidRPr="00E06F15">
        <w:rPr>
          <w:szCs w:val="24"/>
          <w:lang w:val="pl-PL"/>
        </w:rPr>
        <w:t>O</w:t>
      </w:r>
      <w:r w:rsidR="00F21EA1" w:rsidRPr="00E06F15">
        <w:rPr>
          <w:szCs w:val="24"/>
          <w:lang w:val="pl-PL"/>
        </w:rPr>
        <w:t>fer</w:t>
      </w:r>
      <w:r w:rsidRPr="00E06F15">
        <w:rPr>
          <w:szCs w:val="24"/>
          <w:lang w:val="pl-PL"/>
        </w:rPr>
        <w:t>tę składa się w formie pisemnej.</w:t>
      </w:r>
    </w:p>
    <w:p w:rsidR="0094572F" w:rsidRPr="00E06F15" w:rsidRDefault="0094572F" w:rsidP="00086435">
      <w:pPr>
        <w:pStyle w:val="Tekstpodstawowy"/>
        <w:numPr>
          <w:ilvl w:val="0"/>
          <w:numId w:val="2"/>
        </w:numPr>
        <w:tabs>
          <w:tab w:val="clear" w:pos="502"/>
        </w:tabs>
        <w:spacing w:line="280" w:lineRule="atLeast"/>
        <w:ind w:left="284" w:hanging="284"/>
        <w:rPr>
          <w:szCs w:val="24"/>
          <w:lang w:val="pl-PL"/>
        </w:rPr>
      </w:pPr>
      <w:r w:rsidRPr="00E06F15">
        <w:rPr>
          <w:lang w:val="pl-PL"/>
        </w:rPr>
        <w:t xml:space="preserve">Wszystkie dokumenty powinny być przedstawione w formie oryginału lub kserokopii poświadczonej za zgodność z oryginałem przez osobę/osoby upoważnione do składania oświadczeń woli w imieniu wykonawcy, </w:t>
      </w:r>
      <w:r w:rsidRPr="00E06F15">
        <w:rPr>
          <w:b/>
          <w:lang w:val="pl-PL"/>
        </w:rPr>
        <w:t>za wyjątkiem wskazanych poniżej dokumentów,</w:t>
      </w:r>
      <w:r w:rsidRPr="00E06F15">
        <w:rPr>
          <w:lang w:val="pl-PL"/>
        </w:rPr>
        <w:t xml:space="preserve"> </w:t>
      </w:r>
      <w:r w:rsidRPr="00E06F15">
        <w:rPr>
          <w:b/>
          <w:lang w:val="pl-PL"/>
        </w:rPr>
        <w:t xml:space="preserve">które muszą być przedstawione w formie oryginału lub notarialnie </w:t>
      </w:r>
      <w:r w:rsidRPr="00E06F15">
        <w:rPr>
          <w:b/>
          <w:lang w:val="pl-PL"/>
        </w:rPr>
        <w:lastRenderedPageBreak/>
        <w:t>poświadczonej kopii, tj.:</w:t>
      </w:r>
    </w:p>
    <w:p w:rsidR="00DD598A" w:rsidRPr="00E06F15" w:rsidRDefault="0094572F" w:rsidP="00952AAD">
      <w:pPr>
        <w:pStyle w:val="Tekstpodstawowy"/>
        <w:numPr>
          <w:ilvl w:val="0"/>
          <w:numId w:val="23"/>
        </w:numPr>
        <w:spacing w:line="280" w:lineRule="atLeast"/>
        <w:ind w:left="426" w:hanging="284"/>
        <w:rPr>
          <w:szCs w:val="24"/>
          <w:lang w:val="pl-PL"/>
        </w:rPr>
      </w:pPr>
      <w:r w:rsidRPr="00E06F15">
        <w:rPr>
          <w:szCs w:val="24"/>
          <w:lang w:val="pl-PL"/>
        </w:rPr>
        <w:t>pełnomocnictw,</w:t>
      </w:r>
    </w:p>
    <w:p w:rsidR="0094572F" w:rsidRPr="00E06F15" w:rsidRDefault="0094572F" w:rsidP="00952AAD">
      <w:pPr>
        <w:pStyle w:val="Tekstpodstawowy"/>
        <w:numPr>
          <w:ilvl w:val="0"/>
          <w:numId w:val="23"/>
        </w:numPr>
        <w:spacing w:line="280" w:lineRule="atLeast"/>
        <w:ind w:left="426" w:hanging="284"/>
        <w:rPr>
          <w:szCs w:val="24"/>
          <w:lang w:val="pl-PL"/>
        </w:rPr>
      </w:pPr>
      <w:r w:rsidRPr="00E06F15">
        <w:rPr>
          <w:szCs w:val="24"/>
          <w:lang w:val="pl-PL"/>
        </w:rPr>
        <w:t>formularza oferty,</w:t>
      </w:r>
    </w:p>
    <w:p w:rsidR="0094572F" w:rsidRPr="00207CA2" w:rsidRDefault="0094572F" w:rsidP="00952AAD">
      <w:pPr>
        <w:pStyle w:val="Tekstpodstawowy"/>
        <w:numPr>
          <w:ilvl w:val="0"/>
          <w:numId w:val="23"/>
        </w:numPr>
        <w:spacing w:line="280" w:lineRule="atLeast"/>
        <w:ind w:left="426" w:hanging="284"/>
        <w:rPr>
          <w:szCs w:val="24"/>
          <w:lang w:val="pl-PL"/>
        </w:rPr>
      </w:pPr>
      <w:r w:rsidRPr="00207CA2">
        <w:rPr>
          <w:szCs w:val="24"/>
          <w:lang w:val="pl-PL"/>
        </w:rPr>
        <w:t>oświadczeń dotyczących wykonawcy i innych podmiotów, na których zdolnościach lub sytuacji polega wykonawca na zasadach określonych w art. 22a ustawy Prawo zamówień publicznych</w:t>
      </w:r>
      <w:r w:rsidR="00E469E8" w:rsidRPr="00207CA2">
        <w:rPr>
          <w:szCs w:val="24"/>
          <w:lang w:val="pl-PL"/>
        </w:rPr>
        <w:t xml:space="preserve"> oraz dotyczących podwykonawców.</w:t>
      </w:r>
    </w:p>
    <w:p w:rsidR="00F21EA1" w:rsidRPr="00E06F15" w:rsidRDefault="009F62CD" w:rsidP="00086435">
      <w:pPr>
        <w:pStyle w:val="Tekstpodstawowy"/>
        <w:numPr>
          <w:ilvl w:val="0"/>
          <w:numId w:val="2"/>
        </w:numPr>
        <w:tabs>
          <w:tab w:val="clear" w:pos="502"/>
        </w:tabs>
        <w:spacing w:line="280" w:lineRule="atLeast"/>
        <w:ind w:left="284" w:hanging="284"/>
        <w:rPr>
          <w:szCs w:val="24"/>
          <w:lang w:val="pl-PL"/>
        </w:rPr>
      </w:pPr>
      <w:r w:rsidRPr="00E06F15">
        <w:rPr>
          <w:szCs w:val="24"/>
          <w:lang w:val="pl-PL"/>
        </w:rPr>
        <w:t>W</w:t>
      </w:r>
      <w:r w:rsidR="00F21EA1" w:rsidRPr="00E06F15">
        <w:rPr>
          <w:szCs w:val="24"/>
          <w:lang w:val="pl-PL"/>
        </w:rPr>
        <w:t>szelkie poprawki lub zmiany w tekście oferty muszą być parafowane przez osobę/osoby upoważnione do skład</w:t>
      </w:r>
      <w:r w:rsidR="006D2C0C" w:rsidRPr="00E06F15">
        <w:rPr>
          <w:szCs w:val="24"/>
          <w:lang w:val="pl-PL"/>
        </w:rPr>
        <w:t>ania oświadczeń woli w imieniu w</w:t>
      </w:r>
      <w:r w:rsidRPr="00E06F15">
        <w:rPr>
          <w:szCs w:val="24"/>
          <w:lang w:val="pl-PL"/>
        </w:rPr>
        <w:t>ykonawcy.</w:t>
      </w:r>
    </w:p>
    <w:p w:rsidR="00F21EA1" w:rsidRPr="00E06F15" w:rsidRDefault="009F62CD" w:rsidP="00086435">
      <w:pPr>
        <w:pStyle w:val="Tekstpodstawowy"/>
        <w:numPr>
          <w:ilvl w:val="0"/>
          <w:numId w:val="2"/>
        </w:numPr>
        <w:tabs>
          <w:tab w:val="clear" w:pos="502"/>
        </w:tabs>
        <w:spacing w:line="280" w:lineRule="atLeast"/>
        <w:ind w:left="284" w:hanging="284"/>
        <w:rPr>
          <w:szCs w:val="24"/>
          <w:lang w:val="pl-PL"/>
        </w:rPr>
      </w:pPr>
      <w:r w:rsidRPr="00E06F15">
        <w:rPr>
          <w:szCs w:val="24"/>
          <w:lang w:val="pl-PL"/>
        </w:rPr>
        <w:t>K</w:t>
      </w:r>
      <w:r w:rsidR="006D2C0C" w:rsidRPr="00E06F15">
        <w:rPr>
          <w:szCs w:val="24"/>
          <w:lang w:val="pl-PL"/>
        </w:rPr>
        <w:t>ażdy w</w:t>
      </w:r>
      <w:r w:rsidR="00F21EA1" w:rsidRPr="00E06F15">
        <w:rPr>
          <w:szCs w:val="24"/>
          <w:lang w:val="pl-PL"/>
        </w:rPr>
        <w:t>ykonawca m</w:t>
      </w:r>
      <w:r w:rsidRPr="00E06F15">
        <w:rPr>
          <w:szCs w:val="24"/>
          <w:lang w:val="pl-PL"/>
        </w:rPr>
        <w:t>oże złożyć jedną ofertę.</w:t>
      </w:r>
    </w:p>
    <w:p w:rsidR="00F21EA1" w:rsidRPr="00E06F15" w:rsidRDefault="009F62CD" w:rsidP="00086435">
      <w:pPr>
        <w:pStyle w:val="Tekstpodstawowy"/>
        <w:numPr>
          <w:ilvl w:val="0"/>
          <w:numId w:val="2"/>
        </w:numPr>
        <w:tabs>
          <w:tab w:val="clear" w:pos="502"/>
        </w:tabs>
        <w:spacing w:line="280" w:lineRule="atLeast"/>
        <w:ind w:left="284" w:hanging="284"/>
        <w:rPr>
          <w:szCs w:val="24"/>
          <w:lang w:val="pl-PL"/>
        </w:rPr>
      </w:pPr>
      <w:r w:rsidRPr="00E06F15">
        <w:rPr>
          <w:szCs w:val="24"/>
          <w:lang w:val="pl-PL"/>
        </w:rPr>
        <w:t>K</w:t>
      </w:r>
      <w:r w:rsidR="00F21EA1" w:rsidRPr="00E06F15">
        <w:rPr>
          <w:szCs w:val="24"/>
          <w:lang w:val="pl-PL"/>
        </w:rPr>
        <w:t>oszty przygoto</w:t>
      </w:r>
      <w:r w:rsidR="006D2C0C" w:rsidRPr="00E06F15">
        <w:rPr>
          <w:szCs w:val="24"/>
          <w:lang w:val="pl-PL"/>
        </w:rPr>
        <w:t>wania i złożenia oferty ponosi w</w:t>
      </w:r>
      <w:r w:rsidRPr="00E06F15">
        <w:rPr>
          <w:szCs w:val="24"/>
          <w:lang w:val="pl-PL"/>
        </w:rPr>
        <w:t>ykonawca.</w:t>
      </w:r>
    </w:p>
    <w:p w:rsidR="00F21EA1" w:rsidRPr="00E06F15" w:rsidRDefault="009F62CD" w:rsidP="000B676E">
      <w:pPr>
        <w:pStyle w:val="Tekstpodstawowy"/>
        <w:numPr>
          <w:ilvl w:val="0"/>
          <w:numId w:val="2"/>
        </w:numPr>
        <w:tabs>
          <w:tab w:val="clear" w:pos="502"/>
        </w:tabs>
        <w:spacing w:line="280" w:lineRule="atLeast"/>
        <w:ind w:left="284" w:hanging="284"/>
        <w:rPr>
          <w:szCs w:val="24"/>
          <w:lang w:val="pl-PL"/>
        </w:rPr>
      </w:pPr>
      <w:r w:rsidRPr="00E06F15">
        <w:rPr>
          <w:szCs w:val="24"/>
          <w:lang w:val="pl-PL"/>
        </w:rPr>
        <w:t>O</w:t>
      </w:r>
      <w:r w:rsidR="00F21EA1" w:rsidRPr="00E06F15">
        <w:rPr>
          <w:szCs w:val="24"/>
          <w:lang w:val="pl-PL"/>
        </w:rPr>
        <w:t>pis sposobu złożenia oferty:</w:t>
      </w:r>
    </w:p>
    <w:p w:rsidR="00D048C0" w:rsidRDefault="00F21EA1" w:rsidP="00086435">
      <w:pPr>
        <w:pStyle w:val="Tekstpodstawowy"/>
        <w:numPr>
          <w:ilvl w:val="0"/>
          <w:numId w:val="4"/>
        </w:numPr>
        <w:tabs>
          <w:tab w:val="clear" w:pos="907"/>
        </w:tabs>
        <w:spacing w:line="280" w:lineRule="atLeast"/>
        <w:ind w:left="426" w:hanging="284"/>
        <w:rPr>
          <w:szCs w:val="24"/>
          <w:lang w:val="pl-PL"/>
        </w:rPr>
      </w:pPr>
      <w:r w:rsidRPr="00E06F15">
        <w:rPr>
          <w:szCs w:val="24"/>
          <w:lang w:val="pl-PL"/>
        </w:rPr>
        <w:t>kompletną ofertę należy umieścić w kopercie i zaadresować:</w:t>
      </w:r>
    </w:p>
    <w:p w:rsidR="006D2C0C" w:rsidRPr="00E06F15" w:rsidRDefault="00D0267A" w:rsidP="00086435">
      <w:pPr>
        <w:pStyle w:val="Tekstpodstawowy21"/>
        <w:numPr>
          <w:ilvl w:val="12"/>
          <w:numId w:val="0"/>
        </w:numPr>
        <w:spacing w:line="280" w:lineRule="atLeast"/>
        <w:ind w:firstLine="454"/>
        <w:jc w:val="center"/>
        <w:rPr>
          <w:b/>
          <w:szCs w:val="24"/>
        </w:rPr>
      </w:pPr>
      <w:r w:rsidRPr="00E06F15">
        <w:rPr>
          <w:b/>
          <w:szCs w:val="24"/>
        </w:rPr>
        <w:t>Warmińsko-Mazurski Urząd Wojewódzki w Olsztynie</w:t>
      </w:r>
    </w:p>
    <w:p w:rsidR="006D2C0C" w:rsidRPr="00E06F15" w:rsidRDefault="006D2C0C" w:rsidP="00086435">
      <w:pPr>
        <w:pStyle w:val="Tekstpodstawowy21"/>
        <w:numPr>
          <w:ilvl w:val="12"/>
          <w:numId w:val="0"/>
        </w:numPr>
        <w:spacing w:line="280" w:lineRule="atLeast"/>
        <w:ind w:left="3545" w:firstLine="709"/>
        <w:rPr>
          <w:b/>
          <w:szCs w:val="24"/>
        </w:rPr>
      </w:pPr>
      <w:r w:rsidRPr="00E06F15">
        <w:rPr>
          <w:b/>
          <w:szCs w:val="24"/>
        </w:rPr>
        <w:t>Oferta</w:t>
      </w:r>
    </w:p>
    <w:p w:rsidR="006D2C0C" w:rsidRPr="00E06F15" w:rsidRDefault="006D2C0C" w:rsidP="00086435">
      <w:pPr>
        <w:pStyle w:val="Tekstpodstawowy21"/>
        <w:numPr>
          <w:ilvl w:val="12"/>
          <w:numId w:val="0"/>
        </w:numPr>
        <w:spacing w:line="280" w:lineRule="atLeast"/>
        <w:jc w:val="center"/>
        <w:rPr>
          <w:b/>
          <w:szCs w:val="24"/>
        </w:rPr>
      </w:pPr>
      <w:r w:rsidRPr="00E06F15">
        <w:rPr>
          <w:b/>
          <w:szCs w:val="24"/>
        </w:rPr>
        <w:t>„</w:t>
      </w:r>
      <w:r w:rsidR="00ED24B4">
        <w:rPr>
          <w:b/>
          <w:szCs w:val="24"/>
        </w:rPr>
        <w:t>S</w:t>
      </w:r>
      <w:r w:rsidR="000A1F9C">
        <w:rPr>
          <w:b/>
          <w:szCs w:val="24"/>
        </w:rPr>
        <w:t>przedaż i dostarczenie</w:t>
      </w:r>
      <w:r w:rsidR="00E121C0">
        <w:rPr>
          <w:b/>
          <w:szCs w:val="24"/>
        </w:rPr>
        <w:t xml:space="preserve"> benzyny bezołowiowej Pb 95, oleju napędowego </w:t>
      </w:r>
      <w:r w:rsidR="000A1F9C">
        <w:rPr>
          <w:b/>
          <w:szCs w:val="24"/>
        </w:rPr>
        <w:br/>
      </w:r>
      <w:r w:rsidR="00E121C0">
        <w:rPr>
          <w:b/>
          <w:szCs w:val="24"/>
        </w:rPr>
        <w:t>oraz oleju opałowego</w:t>
      </w:r>
      <w:r w:rsidRPr="00E06F15">
        <w:rPr>
          <w:b/>
          <w:szCs w:val="24"/>
        </w:rPr>
        <w:t>”</w:t>
      </w:r>
    </w:p>
    <w:p w:rsidR="00F21EA1" w:rsidRPr="00E06F15" w:rsidRDefault="003740DF" w:rsidP="00086435">
      <w:pPr>
        <w:pStyle w:val="Tekstpodstawowy"/>
        <w:spacing w:line="280" w:lineRule="atLeast"/>
        <w:jc w:val="center"/>
        <w:rPr>
          <w:b/>
          <w:szCs w:val="24"/>
          <w:lang w:val="pl-PL"/>
        </w:rPr>
      </w:pPr>
      <w:r w:rsidRPr="00E4183D">
        <w:rPr>
          <w:b/>
          <w:szCs w:val="24"/>
          <w:lang w:val="pl-PL"/>
        </w:rPr>
        <w:t>N</w:t>
      </w:r>
      <w:r w:rsidR="004F1BE1" w:rsidRPr="00E4183D">
        <w:rPr>
          <w:b/>
          <w:szCs w:val="24"/>
          <w:lang w:val="pl-PL"/>
        </w:rPr>
        <w:t>ie otwierać prze</w:t>
      </w:r>
      <w:r w:rsidR="006E4B24" w:rsidRPr="00E4183D">
        <w:rPr>
          <w:b/>
          <w:szCs w:val="24"/>
          <w:lang w:val="pl-PL"/>
        </w:rPr>
        <w:t xml:space="preserve">d </w:t>
      </w:r>
      <w:r w:rsidR="00E4183D" w:rsidRPr="00DF1A80">
        <w:rPr>
          <w:b/>
          <w:szCs w:val="24"/>
          <w:lang w:val="pl-PL"/>
        </w:rPr>
        <w:t>10.05</w:t>
      </w:r>
      <w:r w:rsidR="006E4B24" w:rsidRPr="00DF1A80">
        <w:rPr>
          <w:b/>
          <w:szCs w:val="24"/>
          <w:lang w:val="pl-PL"/>
        </w:rPr>
        <w:t>.201</w:t>
      </w:r>
      <w:r w:rsidR="00E121C0" w:rsidRPr="00DF1A80">
        <w:rPr>
          <w:b/>
          <w:szCs w:val="24"/>
          <w:lang w:val="pl-PL"/>
        </w:rPr>
        <w:t>7</w:t>
      </w:r>
      <w:r w:rsidR="00B31A6C" w:rsidRPr="00DF1A80">
        <w:rPr>
          <w:b/>
          <w:szCs w:val="24"/>
          <w:lang w:val="pl-PL"/>
        </w:rPr>
        <w:t xml:space="preserve"> </w:t>
      </w:r>
      <w:r w:rsidR="00B31A6C" w:rsidRPr="00E4183D">
        <w:rPr>
          <w:b/>
          <w:szCs w:val="24"/>
          <w:lang w:val="pl-PL"/>
        </w:rPr>
        <w:t xml:space="preserve">r. godz. </w:t>
      </w:r>
      <w:r w:rsidR="00BE0639" w:rsidRPr="00E4183D">
        <w:rPr>
          <w:b/>
          <w:szCs w:val="24"/>
          <w:lang w:val="pl-PL"/>
        </w:rPr>
        <w:t>10</w:t>
      </w:r>
      <w:r w:rsidR="00977861" w:rsidRPr="00E4183D">
        <w:rPr>
          <w:b/>
          <w:szCs w:val="24"/>
          <w:lang w:val="pl-PL"/>
        </w:rPr>
        <w:t>:30</w:t>
      </w:r>
    </w:p>
    <w:p w:rsidR="00F21EA1" w:rsidRPr="00E06F15" w:rsidRDefault="00F21EA1" w:rsidP="00086435">
      <w:pPr>
        <w:pStyle w:val="Tekstpodstawowy"/>
        <w:numPr>
          <w:ilvl w:val="0"/>
          <w:numId w:val="4"/>
        </w:numPr>
        <w:tabs>
          <w:tab w:val="clear" w:pos="907"/>
        </w:tabs>
        <w:spacing w:line="280" w:lineRule="atLeast"/>
        <w:ind w:left="426" w:hanging="284"/>
        <w:rPr>
          <w:szCs w:val="24"/>
          <w:lang w:val="pl-PL"/>
        </w:rPr>
      </w:pPr>
      <w:r w:rsidRPr="00E06F15">
        <w:rPr>
          <w:szCs w:val="24"/>
          <w:lang w:val="pl-PL"/>
        </w:rPr>
        <w:t xml:space="preserve">koperta oprócz opisu j/w </w:t>
      </w:r>
      <w:r w:rsidR="00762466" w:rsidRPr="00E06F15">
        <w:rPr>
          <w:szCs w:val="24"/>
          <w:lang w:val="pl-PL"/>
        </w:rPr>
        <w:t>powinna zawierać nazwę i adres w</w:t>
      </w:r>
      <w:r w:rsidRPr="00E06F15">
        <w:rPr>
          <w:szCs w:val="24"/>
          <w:lang w:val="pl-PL"/>
        </w:rPr>
        <w:t>ykonawcy.</w:t>
      </w:r>
    </w:p>
    <w:p w:rsidR="00645517" w:rsidRPr="003E70C2" w:rsidRDefault="00645517" w:rsidP="00645517">
      <w:pPr>
        <w:pStyle w:val="Tekstpodstawowy"/>
        <w:numPr>
          <w:ilvl w:val="0"/>
          <w:numId w:val="2"/>
        </w:numPr>
        <w:tabs>
          <w:tab w:val="clear" w:pos="502"/>
        </w:tabs>
        <w:spacing w:line="280" w:lineRule="atLeast"/>
        <w:ind w:left="340" w:hanging="340"/>
        <w:rPr>
          <w:szCs w:val="24"/>
          <w:lang w:val="pl-PL"/>
        </w:rPr>
      </w:pPr>
      <w:r w:rsidRPr="003E70C2">
        <w:rPr>
          <w:bCs/>
        </w:rPr>
        <w:t>Zamawiający informuje, iż zgodnie z art. 8 w zw</w:t>
      </w:r>
      <w:r w:rsidRPr="003E70C2">
        <w:rPr>
          <w:bCs/>
          <w:lang w:val="pl-PL"/>
        </w:rPr>
        <w:t>iązku</w:t>
      </w:r>
      <w:r w:rsidRPr="003E70C2">
        <w:rPr>
          <w:bCs/>
        </w:rPr>
        <w:t xml:space="preserve"> z art. 96 ust. 3 ustawy P</w:t>
      </w:r>
      <w:r w:rsidRPr="003E70C2">
        <w:rPr>
          <w:bCs/>
          <w:lang w:val="pl-PL"/>
        </w:rPr>
        <w:t>rawo zamówień publicznych</w:t>
      </w:r>
      <w:r w:rsidRPr="003E70C2">
        <w:rPr>
          <w:bCs/>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645517" w:rsidRPr="00CB6546" w:rsidRDefault="00645517" w:rsidP="00645517">
      <w:pPr>
        <w:pStyle w:val="Tekstpodstawowy"/>
        <w:numPr>
          <w:ilvl w:val="0"/>
          <w:numId w:val="2"/>
        </w:numPr>
        <w:tabs>
          <w:tab w:val="clear" w:pos="502"/>
        </w:tabs>
        <w:spacing w:line="280" w:lineRule="atLeast"/>
        <w:ind w:left="340" w:hanging="340"/>
        <w:rPr>
          <w:szCs w:val="24"/>
          <w:lang w:val="pl-PL"/>
        </w:rPr>
      </w:pPr>
      <w:r w:rsidRPr="00CB6546">
        <w:t xml:space="preserve">Zamawiający zaleca, aby informacje zastrzeżone jako tajemnica przedsiębiorstwa były przez </w:t>
      </w:r>
      <w:r w:rsidRPr="00CB6546">
        <w:rPr>
          <w:lang w:val="pl-PL"/>
        </w:rPr>
        <w:t>wykonawcę</w:t>
      </w:r>
      <w:r w:rsidRPr="00CB6546">
        <w:t xml:space="preserve">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645517" w:rsidRPr="00CB6546" w:rsidRDefault="00645517" w:rsidP="00645517">
      <w:pPr>
        <w:pStyle w:val="Tekstpodstawowy"/>
        <w:numPr>
          <w:ilvl w:val="0"/>
          <w:numId w:val="2"/>
        </w:numPr>
        <w:tabs>
          <w:tab w:val="clear" w:pos="502"/>
        </w:tabs>
        <w:spacing w:line="280" w:lineRule="atLeast"/>
        <w:ind w:left="340" w:hanging="340"/>
        <w:rPr>
          <w:szCs w:val="24"/>
          <w:lang w:val="pl-PL"/>
        </w:rPr>
      </w:pPr>
      <w:r w:rsidRPr="00CB6546">
        <w:t xml:space="preserve">Zastrzeżenie informacji, które </w:t>
      </w:r>
      <w:r w:rsidRPr="00CB6546">
        <w:rPr>
          <w:bCs/>
        </w:rPr>
        <w:t>nie stanowią tajemnicy przedsiębiorstwa w rozumieniu ustawy o zwalczaniu nieuczciwe</w:t>
      </w:r>
      <w:r>
        <w:rPr>
          <w:bCs/>
        </w:rPr>
        <w:t>j konkurencji będzie traktowane</w:t>
      </w:r>
      <w:r w:rsidRPr="00CB6546">
        <w:rPr>
          <w:bCs/>
        </w:rPr>
        <w:t xml:space="preserve"> jako bezskuteczne i skutkować będzie zgodnie z </w:t>
      </w:r>
      <w:r w:rsidRPr="00CB6546">
        <w:t>uchwałą S</w:t>
      </w:r>
      <w:r w:rsidRPr="00CB6546">
        <w:rPr>
          <w:lang w:val="pl-PL"/>
        </w:rPr>
        <w:t xml:space="preserve">ądu </w:t>
      </w:r>
      <w:r w:rsidRPr="00CB6546">
        <w:t>N</w:t>
      </w:r>
      <w:r w:rsidRPr="00CB6546">
        <w:rPr>
          <w:lang w:val="pl-PL"/>
        </w:rPr>
        <w:t>ajwyższego</w:t>
      </w:r>
      <w:r w:rsidRPr="00CB6546">
        <w:t xml:space="preserve"> z 20 października 2005</w:t>
      </w:r>
      <w:r>
        <w:rPr>
          <w:lang w:val="pl-PL"/>
        </w:rPr>
        <w:t xml:space="preserve"> r.</w:t>
      </w:r>
      <w:r w:rsidRPr="00CB6546">
        <w:t xml:space="preserve"> </w:t>
      </w:r>
      <w:r>
        <w:rPr>
          <w:lang w:val="pl-PL"/>
        </w:rPr>
        <w:br/>
      </w:r>
      <w:r w:rsidRPr="00CB6546">
        <w:t xml:space="preserve">(sygn. III CZP 74/05) </w:t>
      </w:r>
      <w:r w:rsidRPr="00CB6546">
        <w:rPr>
          <w:bCs/>
        </w:rPr>
        <w:t>ich odtajnieniem.</w:t>
      </w:r>
    </w:p>
    <w:p w:rsidR="00645517" w:rsidRPr="00CB6546" w:rsidRDefault="00645517" w:rsidP="00645517">
      <w:pPr>
        <w:pStyle w:val="Tekstpodstawowy"/>
        <w:numPr>
          <w:ilvl w:val="0"/>
          <w:numId w:val="2"/>
        </w:numPr>
        <w:tabs>
          <w:tab w:val="clear" w:pos="502"/>
        </w:tabs>
        <w:spacing w:line="280" w:lineRule="atLeast"/>
        <w:ind w:left="340" w:hanging="340"/>
        <w:rPr>
          <w:bCs/>
        </w:rPr>
      </w:pPr>
      <w:r w:rsidRPr="00CB6546">
        <w:t>Wykonawca może wprowadzić zmiany, poprawki, modyfikacje i uzupełnienia do zło</w:t>
      </w:r>
      <w:r>
        <w:t xml:space="preserve">żonej oferty pod warunkiem, że </w:t>
      </w:r>
      <w:r w:rsidRPr="005D1281">
        <w:rPr>
          <w:lang w:val="pl-PL"/>
        </w:rPr>
        <w:t>z</w:t>
      </w:r>
      <w:r w:rsidR="005D1281" w:rsidRPr="005D1281">
        <w:rPr>
          <w:lang w:val="pl-PL"/>
        </w:rPr>
        <w:t>amawiają</w:t>
      </w:r>
      <w:r w:rsidRPr="005D1281">
        <w:rPr>
          <w:lang w:val="pl-PL"/>
        </w:rPr>
        <w:t>cy</w:t>
      </w:r>
      <w:r w:rsidRPr="00CB6546">
        <w:t xml:space="preserve"> otrzyma pisemne zawiadomienie o wprowadzeniu zmian przed terminem składania ofert. Powiadomienie o wprowadzeniu zmian musi być złożone w</w:t>
      </w:r>
      <w:r>
        <w:rPr>
          <w:lang w:val="pl-PL"/>
        </w:rPr>
        <w:t>edług</w:t>
      </w:r>
      <w:r w:rsidRPr="00CB6546">
        <w:t>g takich samych zasad, jak składana oferta</w:t>
      </w:r>
      <w:r>
        <w:rPr>
          <w:lang w:val="pl-PL"/>
        </w:rPr>
        <w:t>,</w:t>
      </w:r>
      <w:r w:rsidRPr="00CB6546">
        <w:t xml:space="preserve"> tj. w kopercie odpowiednio oznakowanej napisem „ZMIANA”. Koperty oznaczone „ZMIANA” zostaną </w:t>
      </w:r>
      <w:r>
        <w:t xml:space="preserve">otwarte przy otwieraniu oferty </w:t>
      </w:r>
      <w:r w:rsidRPr="005D1281">
        <w:rPr>
          <w:lang w:val="pl-PL"/>
        </w:rPr>
        <w:t>wykonawcy</w:t>
      </w:r>
      <w:r w:rsidRPr="00CB6546">
        <w:t>, który wprowadził zmiany i po stwierdzeniu poprawności procedury dokonywania zmian, zostaną dołączone do oferty.</w:t>
      </w:r>
    </w:p>
    <w:p w:rsidR="00645517" w:rsidRPr="00645517" w:rsidRDefault="00645517" w:rsidP="00645517">
      <w:pPr>
        <w:pStyle w:val="Tekstpodstawowy"/>
        <w:numPr>
          <w:ilvl w:val="0"/>
          <w:numId w:val="2"/>
        </w:numPr>
        <w:tabs>
          <w:tab w:val="clear" w:pos="502"/>
        </w:tabs>
        <w:spacing w:line="280" w:lineRule="atLeast"/>
        <w:ind w:left="340" w:hanging="340"/>
        <w:rPr>
          <w:bCs/>
        </w:rPr>
      </w:pPr>
      <w:r w:rsidRPr="00CB6546">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645517" w:rsidRPr="00CB6546" w:rsidRDefault="00645517" w:rsidP="00645517">
      <w:pPr>
        <w:pStyle w:val="Tekstpodstawowy"/>
        <w:numPr>
          <w:ilvl w:val="0"/>
          <w:numId w:val="2"/>
        </w:numPr>
        <w:tabs>
          <w:tab w:val="clear" w:pos="502"/>
        </w:tabs>
        <w:spacing w:line="280" w:lineRule="atLeast"/>
        <w:ind w:left="340" w:hanging="340"/>
        <w:rPr>
          <w:bCs/>
        </w:rPr>
      </w:pPr>
      <w:r w:rsidRPr="00F118D2">
        <w:rPr>
          <w:bCs/>
          <w:szCs w:val="24"/>
          <w:lang w:val="pl-PL"/>
        </w:rPr>
        <w:t>Do przeliczenia na PLN wartości wskazanej w dokumentach złożonych na potwierdzenie spełniania warunków udziału w postępowaniu, wyrażo</w:t>
      </w:r>
      <w:r>
        <w:rPr>
          <w:bCs/>
          <w:szCs w:val="24"/>
          <w:lang w:val="pl-PL"/>
        </w:rPr>
        <w:t xml:space="preserve">nej w walutach innych niż PLN, </w:t>
      </w:r>
      <w:r>
        <w:rPr>
          <w:bCs/>
          <w:szCs w:val="24"/>
          <w:lang w:val="pl-PL"/>
        </w:rPr>
        <w:lastRenderedPageBreak/>
        <w:t>z</w:t>
      </w:r>
      <w:r w:rsidRPr="00F118D2">
        <w:rPr>
          <w:bCs/>
          <w:szCs w:val="24"/>
          <w:lang w:val="pl-PL"/>
        </w:rPr>
        <w:t>amawiający przyjmie średni kurs publikowany przez Narodowy Bank Polski z dnia wszczęcia postępowania</w:t>
      </w:r>
      <w:r>
        <w:rPr>
          <w:bCs/>
          <w:szCs w:val="24"/>
          <w:lang w:val="pl-PL"/>
        </w:rPr>
        <w:t>.</w:t>
      </w:r>
    </w:p>
    <w:p w:rsidR="00BC7DA8" w:rsidRDefault="00BC7DA8" w:rsidP="00645517">
      <w:pPr>
        <w:pStyle w:val="Tekstpodstawowy"/>
        <w:spacing w:line="280" w:lineRule="atLeast"/>
        <w:ind w:left="454"/>
        <w:rPr>
          <w:szCs w:val="24"/>
          <w:lang w:val="pl-PL"/>
        </w:rPr>
      </w:pPr>
    </w:p>
    <w:p w:rsidR="00D877FB" w:rsidRPr="00E06F15" w:rsidRDefault="00D877FB" w:rsidP="00645517">
      <w:pPr>
        <w:pStyle w:val="Tekstpodstawowy"/>
        <w:spacing w:line="280" w:lineRule="atLeast"/>
        <w:ind w:left="454"/>
        <w:rPr>
          <w:szCs w:val="24"/>
          <w:lang w:val="pl-PL"/>
        </w:rPr>
      </w:pPr>
    </w:p>
    <w:p w:rsidR="009F62CD" w:rsidRPr="00E06F15" w:rsidRDefault="009F62CD" w:rsidP="00086435">
      <w:pPr>
        <w:pBdr>
          <w:top w:val="single" w:sz="6" w:space="1" w:color="auto" w:shadow="1"/>
          <w:left w:val="single" w:sz="6" w:space="4" w:color="auto" w:shadow="1"/>
          <w:bottom w:val="single" w:sz="6" w:space="1" w:color="auto" w:shadow="1"/>
          <w:right w:val="single" w:sz="6" w:space="4" w:color="auto" w:shadow="1"/>
        </w:pBdr>
        <w:spacing w:line="280" w:lineRule="atLeast"/>
        <w:rPr>
          <w:b/>
        </w:rPr>
      </w:pPr>
      <w:r w:rsidRPr="00E06F15">
        <w:t>Rozdział XI</w:t>
      </w:r>
      <w:r w:rsidR="003E5A83" w:rsidRPr="00E06F15">
        <w:t>I</w:t>
      </w:r>
      <w:r w:rsidRPr="00E06F15">
        <w:t>.</w:t>
      </w:r>
      <w:r w:rsidRPr="00E06F15">
        <w:rPr>
          <w:b/>
        </w:rPr>
        <w:t xml:space="preserve"> Miejsce oraz termin składania i otwarcia ofert.</w:t>
      </w:r>
    </w:p>
    <w:p w:rsidR="00F21EA1" w:rsidRPr="00E06F15" w:rsidRDefault="00F21EA1" w:rsidP="00086435">
      <w:pPr>
        <w:spacing w:line="280" w:lineRule="atLeast"/>
        <w:ind w:left="-20"/>
        <w:jc w:val="both"/>
        <w:rPr>
          <w:b/>
        </w:rPr>
      </w:pPr>
    </w:p>
    <w:p w:rsidR="00EA25B3" w:rsidRPr="00E4183D" w:rsidRDefault="00D670EF" w:rsidP="00086435">
      <w:pPr>
        <w:numPr>
          <w:ilvl w:val="0"/>
          <w:numId w:val="3"/>
        </w:numPr>
        <w:spacing w:line="280" w:lineRule="atLeast"/>
        <w:ind w:left="284" w:hanging="284"/>
        <w:jc w:val="both"/>
      </w:pPr>
      <w:r w:rsidRPr="00E06F15">
        <w:t>M</w:t>
      </w:r>
      <w:r w:rsidR="00EA25B3" w:rsidRPr="00E06F15">
        <w:t>iejsce i termin składania ofert: w siedzibie zam</w:t>
      </w:r>
      <w:r w:rsidRPr="00E06F15">
        <w:t xml:space="preserve">awiającego – Olsztyn, </w:t>
      </w:r>
      <w:r w:rsidR="00EA25B3" w:rsidRPr="00E06F15">
        <w:t xml:space="preserve">Al. </w:t>
      </w:r>
      <w:r w:rsidR="00977861" w:rsidRPr="00E06F15">
        <w:t xml:space="preserve">Marszałka </w:t>
      </w:r>
      <w:r w:rsidRPr="00E06F15">
        <w:br/>
      </w:r>
      <w:r w:rsidR="00977861" w:rsidRPr="00E4183D">
        <w:t xml:space="preserve">J. </w:t>
      </w:r>
      <w:r w:rsidR="00EA25B3" w:rsidRPr="00E4183D">
        <w:t xml:space="preserve">Piłsudskiego 7/9, pokój nr </w:t>
      </w:r>
      <w:r w:rsidR="00BF5014" w:rsidRPr="00E4183D">
        <w:t xml:space="preserve">354, w terminie do dnia </w:t>
      </w:r>
      <w:r w:rsidR="00E4183D" w:rsidRPr="00DF1A80">
        <w:t>10.05</w:t>
      </w:r>
      <w:r w:rsidR="001A31F9" w:rsidRPr="00DF1A80">
        <w:t>.201</w:t>
      </w:r>
      <w:r w:rsidR="00E121C0" w:rsidRPr="00DF1A80">
        <w:t>7</w:t>
      </w:r>
      <w:r w:rsidR="00BE0639" w:rsidRPr="00DF1A80">
        <w:t xml:space="preserve"> </w:t>
      </w:r>
      <w:r w:rsidR="00BE0639" w:rsidRPr="00E4183D">
        <w:t>r. do godz. 10</w:t>
      </w:r>
      <w:r w:rsidR="00977861" w:rsidRPr="00E4183D">
        <w:t>:00</w:t>
      </w:r>
      <w:r w:rsidRPr="00E4183D">
        <w:t>.</w:t>
      </w:r>
    </w:p>
    <w:p w:rsidR="00762466" w:rsidRPr="00E4183D" w:rsidRDefault="00D670EF" w:rsidP="00086435">
      <w:pPr>
        <w:numPr>
          <w:ilvl w:val="0"/>
          <w:numId w:val="3"/>
        </w:numPr>
        <w:spacing w:line="280" w:lineRule="atLeast"/>
        <w:ind w:left="284" w:hanging="284"/>
        <w:jc w:val="both"/>
      </w:pPr>
      <w:r w:rsidRPr="00E4183D">
        <w:t>M</w:t>
      </w:r>
      <w:r w:rsidR="00EA25B3" w:rsidRPr="00E4183D">
        <w:t>iejsce i termin otwarcia ofert: w siedzibie zamawiaj</w:t>
      </w:r>
      <w:r w:rsidR="00C7150E" w:rsidRPr="00E4183D">
        <w:t>ącego, w pokoju nr 316</w:t>
      </w:r>
      <w:r w:rsidR="00E956F3" w:rsidRPr="00E4183D">
        <w:t>,</w:t>
      </w:r>
      <w:r w:rsidR="00BF5014" w:rsidRPr="00E4183D">
        <w:t xml:space="preserve"> w dniu </w:t>
      </w:r>
      <w:r w:rsidR="00E4183D" w:rsidRPr="00DF1A80">
        <w:t>10.05</w:t>
      </w:r>
      <w:r w:rsidR="00E121C0" w:rsidRPr="00DF1A80">
        <w:t>.2017</w:t>
      </w:r>
      <w:r w:rsidR="006A4B8E" w:rsidRPr="00DF1A80">
        <w:t xml:space="preserve"> </w:t>
      </w:r>
      <w:r w:rsidR="00BE0639" w:rsidRPr="00E4183D">
        <w:t>r. o godz. 10</w:t>
      </w:r>
      <w:r w:rsidR="00065C50" w:rsidRPr="00E4183D">
        <w:t>:30.</w:t>
      </w:r>
    </w:p>
    <w:p w:rsidR="00342955" w:rsidRPr="00E06F15" w:rsidRDefault="00342955" w:rsidP="00086435">
      <w:pPr>
        <w:spacing w:line="280" w:lineRule="atLeast"/>
        <w:jc w:val="both"/>
      </w:pPr>
    </w:p>
    <w:p w:rsidR="00342955" w:rsidRPr="00E06F15" w:rsidRDefault="00342955" w:rsidP="00086435">
      <w:pPr>
        <w:spacing w:line="280" w:lineRule="atLeast"/>
        <w:jc w:val="both"/>
      </w:pPr>
    </w:p>
    <w:p w:rsidR="008630BC" w:rsidRPr="00E06F15" w:rsidRDefault="008630BC" w:rsidP="00086435">
      <w:pPr>
        <w:pBdr>
          <w:top w:val="single" w:sz="6" w:space="1" w:color="auto" w:shadow="1"/>
          <w:left w:val="single" w:sz="6" w:space="4" w:color="auto" w:shadow="1"/>
          <w:bottom w:val="single" w:sz="6" w:space="1" w:color="auto" w:shadow="1"/>
          <w:right w:val="single" w:sz="6" w:space="4" w:color="auto" w:shadow="1"/>
        </w:pBdr>
        <w:spacing w:line="280" w:lineRule="atLeast"/>
        <w:rPr>
          <w:b/>
        </w:rPr>
      </w:pPr>
      <w:r w:rsidRPr="00E06F15">
        <w:t>Rozdział XII</w:t>
      </w:r>
      <w:r w:rsidR="003E5A83" w:rsidRPr="00E06F15">
        <w:t>I</w:t>
      </w:r>
      <w:r w:rsidRPr="00E06F15">
        <w:t>.</w:t>
      </w:r>
      <w:r w:rsidRPr="00E06F15">
        <w:rPr>
          <w:b/>
        </w:rPr>
        <w:t xml:space="preserve"> Opis sposobu obliczenia ceny.</w:t>
      </w:r>
    </w:p>
    <w:p w:rsidR="00F21EA1" w:rsidRPr="00E06F15" w:rsidRDefault="00F21EA1" w:rsidP="00086435">
      <w:pPr>
        <w:spacing w:line="280" w:lineRule="atLeast"/>
        <w:ind w:left="-20"/>
        <w:jc w:val="both"/>
        <w:rPr>
          <w:b/>
        </w:rPr>
      </w:pPr>
    </w:p>
    <w:p w:rsidR="00E121C0" w:rsidRPr="00E121C0" w:rsidRDefault="00E121C0" w:rsidP="00952AAD">
      <w:pPr>
        <w:numPr>
          <w:ilvl w:val="0"/>
          <w:numId w:val="32"/>
        </w:numPr>
        <w:spacing w:line="260" w:lineRule="atLeast"/>
        <w:ind w:left="284" w:hanging="284"/>
        <w:jc w:val="both"/>
      </w:pPr>
      <w:r w:rsidRPr="00E121C0">
        <w:t>Ceną oferty będzie</w:t>
      </w:r>
      <w:r w:rsidR="003A5579">
        <w:t>:</w:t>
      </w:r>
    </w:p>
    <w:p w:rsidR="003A5579" w:rsidRPr="00DF1A80" w:rsidRDefault="003A5579" w:rsidP="00952AAD">
      <w:pPr>
        <w:numPr>
          <w:ilvl w:val="0"/>
          <w:numId w:val="33"/>
        </w:numPr>
        <w:spacing w:line="260" w:lineRule="atLeast"/>
        <w:ind w:left="426" w:hanging="284"/>
        <w:jc w:val="both"/>
      </w:pPr>
      <w:r>
        <w:t>w przypadku CZĘŚCI I zamówienia cena</w:t>
      </w:r>
      <w:r w:rsidRPr="00E121C0">
        <w:t xml:space="preserve"> </w:t>
      </w:r>
      <w:r w:rsidR="003E535F">
        <w:t>sprzedaży i dostarczenia</w:t>
      </w:r>
      <w:r w:rsidRPr="00E121C0">
        <w:t xml:space="preserve"> </w:t>
      </w:r>
      <w:r w:rsidR="00FB1412" w:rsidRPr="005C230E">
        <w:t>105</w:t>
      </w:r>
      <w:r w:rsidRPr="005C230E">
        <w:t>.000</w:t>
      </w:r>
      <w:r w:rsidRPr="00E121C0">
        <w:t xml:space="preserve"> litrów benzyny bezołowiowej Pb 95 do stacji paliw znajdującej się w Bazie Transportowej Warmińsko-Mazurskiego Urzędu Wojewódzkiego w Olsztynie, przeliczona w oparciu o </w:t>
      </w:r>
      <w:r w:rsidRPr="00E4183D">
        <w:t xml:space="preserve">przyjętą z dnia </w:t>
      </w:r>
      <w:r w:rsidR="00E4183D" w:rsidRPr="00DF1A80">
        <w:t>08.05</w:t>
      </w:r>
      <w:r w:rsidRPr="00DF1A80">
        <w:t>.2017 r. z godz. 10:00 cenę 1 litra benzyny bezołowiowej Pb 95 obowiązującą u producenta, od którego wykonawca zaopatruje się w paliwo, z uwzględnieniem naliczonej marży/udzielonego upustu określonych w formularzu oferty,</w:t>
      </w:r>
    </w:p>
    <w:p w:rsidR="003A5579" w:rsidRPr="00DF1A80" w:rsidRDefault="003A5579" w:rsidP="00952AAD">
      <w:pPr>
        <w:numPr>
          <w:ilvl w:val="0"/>
          <w:numId w:val="33"/>
        </w:numPr>
        <w:spacing w:line="260" w:lineRule="atLeast"/>
        <w:ind w:left="426" w:hanging="284"/>
        <w:jc w:val="both"/>
      </w:pPr>
      <w:r w:rsidRPr="00DF1A80">
        <w:t>w przypadku CZĘŚCI II zamówienia:</w:t>
      </w:r>
    </w:p>
    <w:p w:rsidR="003A5579" w:rsidRPr="00DF1A80" w:rsidRDefault="0097597B" w:rsidP="00952AAD">
      <w:pPr>
        <w:numPr>
          <w:ilvl w:val="0"/>
          <w:numId w:val="34"/>
        </w:numPr>
        <w:spacing w:line="260" w:lineRule="atLeast"/>
        <w:ind w:left="568" w:hanging="284"/>
        <w:jc w:val="both"/>
      </w:pPr>
      <w:r w:rsidRPr="00DF1A80">
        <w:t xml:space="preserve">cena </w:t>
      </w:r>
      <w:r w:rsidR="003E535F" w:rsidRPr="00DF1A80">
        <w:t>sprzedaży i dostarczenia</w:t>
      </w:r>
      <w:r w:rsidRPr="00DF1A80">
        <w:t xml:space="preserve"> łącznej ilości </w:t>
      </w:r>
      <w:r w:rsidR="00FB1412" w:rsidRPr="00DF1A80">
        <w:t>33</w:t>
      </w:r>
      <w:r w:rsidRPr="00DF1A80">
        <w:t xml:space="preserve">.000 litrów benzyny bezołowiowej Pb 95 do drogowych przejść granicznych w Bezledach, Grzechotkach, Gronowie i Gołdapi, przeliczona w oparciu o przyjętą z dnia </w:t>
      </w:r>
      <w:r w:rsidR="00E4183D" w:rsidRPr="00DF1A80">
        <w:t>08.05</w:t>
      </w:r>
      <w:r w:rsidRPr="00DF1A80">
        <w:t>.2017 r. z godz. 10:00 cenę 1 litra benzyny bezołowiowej Pb 95 obowiązującą u producenta, od którego wykonawca zaopatruje się w paliwo, z uwzględnieniem naliczonej marży/udzielonego upustu określonych w formularzu oferty,</w:t>
      </w:r>
    </w:p>
    <w:p w:rsidR="0097597B" w:rsidRPr="00DF1A80" w:rsidRDefault="0097597B" w:rsidP="00952AAD">
      <w:pPr>
        <w:numPr>
          <w:ilvl w:val="0"/>
          <w:numId w:val="34"/>
        </w:numPr>
        <w:spacing w:line="260" w:lineRule="atLeast"/>
        <w:ind w:left="568" w:hanging="284"/>
        <w:jc w:val="both"/>
      </w:pPr>
      <w:r w:rsidRPr="00DF1A80">
        <w:t xml:space="preserve">cena </w:t>
      </w:r>
      <w:r w:rsidR="003E535F" w:rsidRPr="00DF1A80">
        <w:t>sprzedaży i dostarczenia</w:t>
      </w:r>
      <w:r w:rsidRPr="00DF1A80">
        <w:t xml:space="preserve"> łącznej ilości </w:t>
      </w:r>
      <w:r w:rsidR="00FB1412" w:rsidRPr="00DF1A80">
        <w:t>64.500</w:t>
      </w:r>
      <w:r w:rsidRPr="00DF1A80">
        <w:t xml:space="preserve"> litrów oleju napędowego do drogowych przejść granicznych w Bezledach, Grzechotkach, Gronowie i Gołdapi, przeliczona w oparciu o przyjętą z dnia </w:t>
      </w:r>
      <w:r w:rsidR="00E4183D" w:rsidRPr="00DF1A80">
        <w:t>08.05</w:t>
      </w:r>
      <w:r w:rsidRPr="00DF1A80">
        <w:t>.2017 r. z godz. 10:00 cenę 1 litra oleju napędowego obowiązującą u producenta, od którego wykonawca zaopatruje się w paliwo, z uwzględnieniem naliczonej marży/udzielonego upustu określonych w formularzu oferty,</w:t>
      </w:r>
    </w:p>
    <w:p w:rsidR="00E121C0" w:rsidRPr="00DF1A80" w:rsidRDefault="0097597B" w:rsidP="00952AAD">
      <w:pPr>
        <w:numPr>
          <w:ilvl w:val="0"/>
          <w:numId w:val="34"/>
        </w:numPr>
        <w:spacing w:line="260" w:lineRule="atLeast"/>
        <w:ind w:left="568" w:hanging="284"/>
        <w:jc w:val="both"/>
      </w:pPr>
      <w:r w:rsidRPr="00DF1A80">
        <w:t xml:space="preserve">cena </w:t>
      </w:r>
      <w:r w:rsidR="003E535F" w:rsidRPr="00DF1A80">
        <w:t>sprzedaży i dostarczenia</w:t>
      </w:r>
      <w:r w:rsidRPr="00DF1A80">
        <w:t xml:space="preserve"> łącznej ilości </w:t>
      </w:r>
      <w:r w:rsidR="00220ACF" w:rsidRPr="00DF1A80">
        <w:t>2.</w:t>
      </w:r>
      <w:r w:rsidR="00FB1412" w:rsidRPr="00DF1A80">
        <w:t>085</w:t>
      </w:r>
      <w:r w:rsidRPr="00DF1A80">
        <w:t xml:space="preserve">.000 litrów oleju opałowego lekkiego do drogowych przejść granicznych w Bezledach, Grzechotkach, Gronowie i Gołdapi, przeliczona w oparciu o przyjętą z dnia </w:t>
      </w:r>
      <w:r w:rsidR="00E4183D" w:rsidRPr="00DF1A80">
        <w:t>08.05</w:t>
      </w:r>
      <w:r w:rsidRPr="00DF1A80">
        <w:t>.2017 r. z godz. 10:00 cenę 1 litra oleju opałowego lekkiego obowiązującą u producenta, od którego wykonawca zaopatruje się w paliwo, z uwzględnieniem naliczonej marży/udzielonego upustu określonych w formularzu oferty.</w:t>
      </w:r>
    </w:p>
    <w:p w:rsidR="00E121C0" w:rsidRPr="00E121C0" w:rsidRDefault="00E121C0" w:rsidP="00952AAD">
      <w:pPr>
        <w:numPr>
          <w:ilvl w:val="0"/>
          <w:numId w:val="32"/>
        </w:numPr>
        <w:spacing w:line="260" w:lineRule="atLeast"/>
        <w:ind w:left="284" w:hanging="284"/>
        <w:jc w:val="both"/>
      </w:pPr>
      <w:r w:rsidRPr="00DF1A80">
        <w:t xml:space="preserve">Przyjęte w formularzu oferty ceny 1 litra benzyny bezołowiowej Pb 95, 1 litra oleju napędowego oraz 1 litra oleju opałowego lekkiego obowiązujące w dniu </w:t>
      </w:r>
      <w:r w:rsidR="00E4183D" w:rsidRPr="00DF1A80">
        <w:t>08.05</w:t>
      </w:r>
      <w:r w:rsidR="0097597B" w:rsidRPr="00DF1A80">
        <w:t>.2017</w:t>
      </w:r>
      <w:r w:rsidRPr="00DF1A80">
        <w:t xml:space="preserve"> r. o godz. 10:00 u producenta, od którego wykonawca zaopatruje się w paliwo</w:t>
      </w:r>
      <w:r w:rsidRPr="00E121C0">
        <w:t>, muszą być potwierdzone dokumentem (dokumentami), o którym</w:t>
      </w:r>
      <w:r w:rsidR="0097597B">
        <w:t>/których</w:t>
      </w:r>
      <w:r w:rsidRPr="00E121C0">
        <w:t xml:space="preserve"> mowa w </w:t>
      </w:r>
      <w:r w:rsidR="008C19FC" w:rsidRPr="001A7EFF">
        <w:t xml:space="preserve">Rozdziale </w:t>
      </w:r>
      <w:r w:rsidRPr="001A7EFF">
        <w:t>X</w:t>
      </w:r>
      <w:r w:rsidR="008C19FC" w:rsidRPr="001A7EFF">
        <w:t>I</w:t>
      </w:r>
      <w:r w:rsidRPr="001A7EFF">
        <w:t xml:space="preserve"> pkt 1 </w:t>
      </w:r>
      <w:proofErr w:type="spellStart"/>
      <w:r w:rsidRPr="001A7EFF">
        <w:t>ppkt</w:t>
      </w:r>
      <w:proofErr w:type="spellEnd"/>
      <w:r w:rsidRPr="001A7EFF">
        <w:t xml:space="preserve"> 2 niniejszej specyfikacji</w:t>
      </w:r>
      <w:r w:rsidRPr="00E121C0">
        <w:t>.</w:t>
      </w:r>
    </w:p>
    <w:p w:rsidR="00E121C0" w:rsidRDefault="00E121C0" w:rsidP="00952AAD">
      <w:pPr>
        <w:numPr>
          <w:ilvl w:val="0"/>
          <w:numId w:val="32"/>
        </w:numPr>
        <w:spacing w:line="260" w:lineRule="atLeast"/>
        <w:ind w:left="284" w:hanging="284"/>
        <w:jc w:val="both"/>
      </w:pPr>
      <w:r w:rsidRPr="00E121C0">
        <w:t xml:space="preserve">W przypadku, kiedy w dniu </w:t>
      </w:r>
      <w:r w:rsidR="003E535F">
        <w:t>dostarczenia</w:t>
      </w:r>
      <w:r w:rsidRPr="00E121C0">
        <w:t xml:space="preserve"> obowiązująca u producenta, u którego wykonawca zaopatruje się w paliwo, cena 1 litra benzyny bezołowiowej Pb 95, oleju napędowego lub oleju opałowego lekkiego będzie inna niż cena przyjęta przez wykonawcę w formularzu oferty, zamawiający zapłaci za dostarczoną benzynę bezołowiową Pb 95, </w:t>
      </w:r>
      <w:r w:rsidRPr="00E121C0">
        <w:lastRenderedPageBreak/>
        <w:t xml:space="preserve">olej napędowy lub olej opałowy cenę obowiązującą w dniu </w:t>
      </w:r>
      <w:r w:rsidR="003E535F">
        <w:t>dostarczenia</w:t>
      </w:r>
      <w:r w:rsidRPr="00E121C0">
        <w:t>, przy czym wykonawca zachowa wysokość marży/udzielonego upustu na poziomie przedstawionym w formularzu oferty.</w:t>
      </w:r>
    </w:p>
    <w:p w:rsidR="0097597B" w:rsidRDefault="00844A3A" w:rsidP="00952AAD">
      <w:pPr>
        <w:numPr>
          <w:ilvl w:val="0"/>
          <w:numId w:val="32"/>
        </w:numPr>
        <w:spacing w:line="260" w:lineRule="atLeast"/>
        <w:ind w:left="284" w:hanging="284"/>
        <w:jc w:val="both"/>
      </w:pPr>
      <w:r>
        <w:t>Przyjęte w formularzu oferty ceny wykonania zamówienia, cena</w:t>
      </w:r>
      <w:r w:rsidRPr="00E121C0">
        <w:t xml:space="preserve"> </w:t>
      </w:r>
      <w:r w:rsidR="003E535F">
        <w:t>sprzedaży i dostarczenia</w:t>
      </w:r>
      <w:r w:rsidRPr="00E121C0">
        <w:t xml:space="preserve"> </w:t>
      </w:r>
      <w:r w:rsidR="00FB1412" w:rsidRPr="005C230E">
        <w:t>105</w:t>
      </w:r>
      <w:r w:rsidRPr="005C230E">
        <w:t>.000</w:t>
      </w:r>
      <w:r w:rsidRPr="00E121C0">
        <w:t xml:space="preserve"> litrów benzyny bezołowiowej Pb 95</w:t>
      </w:r>
      <w:r>
        <w:t xml:space="preserve"> w przypadku CZĘŚCI I zamówienia oraz cena</w:t>
      </w:r>
      <w:r w:rsidRPr="00E121C0">
        <w:t xml:space="preserve"> </w:t>
      </w:r>
      <w:r w:rsidR="003E535F">
        <w:t>sprzedaży i dostarczenia</w:t>
      </w:r>
      <w:r w:rsidRPr="00E121C0">
        <w:t xml:space="preserve"> łącznej ilości </w:t>
      </w:r>
      <w:r w:rsidR="00FB1412" w:rsidRPr="005C230E">
        <w:t>33</w:t>
      </w:r>
      <w:r w:rsidRPr="005C230E">
        <w:t>.000</w:t>
      </w:r>
      <w:r w:rsidRPr="00E121C0">
        <w:t xml:space="preserve"> litrów benzyny bezołowiowej Pb 95</w:t>
      </w:r>
      <w:r>
        <w:t xml:space="preserve"> w przypadku CZĘŚCI II zamówienia</w:t>
      </w:r>
      <w:r w:rsidRPr="00E121C0">
        <w:t xml:space="preserve">, cena </w:t>
      </w:r>
      <w:r w:rsidR="003E535F">
        <w:t>sprzedaży i dostarczenia</w:t>
      </w:r>
      <w:r w:rsidRPr="00E121C0">
        <w:t xml:space="preserve"> łącznej ilości </w:t>
      </w:r>
      <w:r w:rsidR="00FB1412" w:rsidRPr="005C230E">
        <w:t>64.500</w:t>
      </w:r>
      <w:r w:rsidRPr="00E121C0">
        <w:t xml:space="preserve"> litrów oleju napędowego, cena </w:t>
      </w:r>
      <w:r w:rsidR="003E535F">
        <w:t>sprzedaży i dostarczenia</w:t>
      </w:r>
      <w:r w:rsidRPr="00E121C0">
        <w:t xml:space="preserve"> łącznej ilości </w:t>
      </w:r>
      <w:r w:rsidR="00220ACF" w:rsidRPr="005C230E">
        <w:t>2.</w:t>
      </w:r>
      <w:r w:rsidR="00FB1412" w:rsidRPr="005C230E">
        <w:t>085</w:t>
      </w:r>
      <w:r w:rsidRPr="005C230E">
        <w:t>.000</w:t>
      </w:r>
      <w:r w:rsidRPr="00E121C0">
        <w:t xml:space="preserve"> litrów oleju opałowego lekkiego, cena 1 litra benzyny bezołowiowej Pb 95, cena 1 litra oleju napędowego, cena 1 litra oleju opałowego lekkiego oraz naliczone marże/udzielone upusty muszą być podane z dokładnością do dwóch miejsc po przecinku</w:t>
      </w:r>
      <w:r>
        <w:t>.</w:t>
      </w:r>
    </w:p>
    <w:p w:rsidR="00844A3A" w:rsidRDefault="00844A3A" w:rsidP="00952AAD">
      <w:pPr>
        <w:numPr>
          <w:ilvl w:val="0"/>
          <w:numId w:val="32"/>
        </w:numPr>
        <w:spacing w:line="260" w:lineRule="atLeast"/>
        <w:ind w:left="284" w:hanging="284"/>
        <w:jc w:val="both"/>
      </w:pPr>
      <w:r w:rsidRPr="00E06F15">
        <w:t>Cena wykonania każdej z CZĘSCI zamówienia musi obejmować wszystkie koszty związane z wykonaniem odpowiadającego jej zakresu przedmiotu zamówienia oraz warunkami stawianymi przez zamawiającego</w:t>
      </w:r>
      <w:r>
        <w:t>.</w:t>
      </w:r>
    </w:p>
    <w:p w:rsidR="002304DA" w:rsidRDefault="002304DA" w:rsidP="002304DA">
      <w:pPr>
        <w:spacing w:line="260" w:lineRule="atLeast"/>
        <w:ind w:left="284"/>
        <w:jc w:val="both"/>
      </w:pPr>
    </w:p>
    <w:p w:rsidR="002304DA" w:rsidRPr="00E121C0" w:rsidRDefault="002304DA" w:rsidP="002304DA">
      <w:pPr>
        <w:spacing w:line="260" w:lineRule="atLeast"/>
        <w:ind w:left="284"/>
        <w:jc w:val="both"/>
      </w:pPr>
    </w:p>
    <w:p w:rsidR="008630BC" w:rsidRPr="00E06F15" w:rsidRDefault="008630BC"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pPr>
      <w:r w:rsidRPr="00E06F15">
        <w:t>Rozdział XI</w:t>
      </w:r>
      <w:r w:rsidR="003E5A83" w:rsidRPr="00E06F15">
        <w:t>V</w:t>
      </w:r>
      <w:r w:rsidRPr="00E06F15">
        <w:t>.</w:t>
      </w:r>
      <w:r w:rsidRPr="00E06F15">
        <w:rPr>
          <w:b/>
        </w:rPr>
        <w:t xml:space="preserve"> Opis kryteriów, którymi zamawiający będzie się kierował przy wyborze oferty wraz z podaniem </w:t>
      </w:r>
      <w:r w:rsidR="00DF5093" w:rsidRPr="00E06F15">
        <w:rPr>
          <w:b/>
        </w:rPr>
        <w:t>wag</w:t>
      </w:r>
      <w:r w:rsidRPr="00E06F15">
        <w:rPr>
          <w:b/>
        </w:rPr>
        <w:t xml:space="preserve"> tych kryteriów i sposobu oceny ofert.</w:t>
      </w:r>
    </w:p>
    <w:p w:rsidR="00F21EA1" w:rsidRPr="00E06F15" w:rsidRDefault="00F21EA1" w:rsidP="00086435">
      <w:pPr>
        <w:spacing w:line="280" w:lineRule="atLeast"/>
        <w:ind w:left="170"/>
        <w:jc w:val="both"/>
      </w:pPr>
    </w:p>
    <w:p w:rsidR="00C46673" w:rsidRPr="008C3BD5" w:rsidRDefault="00C46673" w:rsidP="00C46673">
      <w:pPr>
        <w:numPr>
          <w:ilvl w:val="4"/>
          <w:numId w:val="2"/>
        </w:numPr>
        <w:tabs>
          <w:tab w:val="clear" w:pos="3600"/>
          <w:tab w:val="num" w:pos="284"/>
          <w:tab w:val="num" w:pos="9432"/>
        </w:tabs>
        <w:spacing w:line="240" w:lineRule="atLeast"/>
        <w:ind w:left="284" w:hanging="284"/>
        <w:jc w:val="both"/>
      </w:pPr>
      <w:r>
        <w:rPr>
          <w:b/>
        </w:rPr>
        <w:t xml:space="preserve">Cena – </w:t>
      </w:r>
      <w:r w:rsidR="005C230E" w:rsidRPr="005C230E">
        <w:rPr>
          <w:b/>
        </w:rPr>
        <w:t>6</w:t>
      </w:r>
      <w:r w:rsidRPr="005C230E">
        <w:rPr>
          <w:b/>
        </w:rPr>
        <w:t>0%</w:t>
      </w:r>
      <w:r w:rsidRPr="005C230E">
        <w:t>:</w:t>
      </w:r>
    </w:p>
    <w:p w:rsidR="00C46673" w:rsidRDefault="00C46673" w:rsidP="00C46673">
      <w:pPr>
        <w:numPr>
          <w:ilvl w:val="0"/>
          <w:numId w:val="42"/>
        </w:numPr>
        <w:tabs>
          <w:tab w:val="clear" w:pos="2084"/>
        </w:tabs>
        <w:spacing w:line="240" w:lineRule="atLeast"/>
        <w:ind w:left="426" w:hanging="284"/>
        <w:jc w:val="both"/>
      </w:pPr>
      <w:r w:rsidRPr="00CA270B">
        <w:t xml:space="preserve">oferty </w:t>
      </w:r>
      <w:r>
        <w:t xml:space="preserve">w tym kryterium </w:t>
      </w:r>
      <w:r w:rsidRPr="001C262C">
        <w:t>będą oceniane w odniesieniu do najniższej ceny przedstawionej przez wykonawców dla każdej z CZĘŚCI zamówienia</w:t>
      </w:r>
      <w:r w:rsidRPr="008C3BD5">
        <w:t>,</w:t>
      </w:r>
    </w:p>
    <w:p w:rsidR="00C46673" w:rsidRDefault="00C46673" w:rsidP="00C46673">
      <w:pPr>
        <w:numPr>
          <w:ilvl w:val="0"/>
          <w:numId w:val="42"/>
        </w:numPr>
        <w:tabs>
          <w:tab w:val="clear" w:pos="2084"/>
        </w:tabs>
        <w:spacing w:line="240" w:lineRule="atLeast"/>
        <w:ind w:left="426" w:hanging="284"/>
        <w:jc w:val="both"/>
      </w:pPr>
      <w:r w:rsidRPr="008C3BD5">
        <w:t>oferta z najniższą ceną otrzyma maksymalną ilość punktów,</w:t>
      </w:r>
    </w:p>
    <w:p w:rsidR="00C46673" w:rsidRPr="008C3BD5" w:rsidRDefault="00C46673" w:rsidP="00C46673">
      <w:pPr>
        <w:numPr>
          <w:ilvl w:val="0"/>
          <w:numId w:val="42"/>
        </w:numPr>
        <w:tabs>
          <w:tab w:val="clear" w:pos="2084"/>
        </w:tabs>
        <w:spacing w:line="240" w:lineRule="atLeast"/>
        <w:ind w:left="426" w:hanging="284"/>
        <w:jc w:val="both"/>
      </w:pPr>
      <w:r w:rsidRPr="008C3BD5">
        <w:t>ocena punktowa tego kryterium dokonana zostanie zgodnie z formułą</w:t>
      </w:r>
      <w:r>
        <w:t>:</w:t>
      </w:r>
    </w:p>
    <w:p w:rsidR="00C46673" w:rsidRPr="008C3BD5" w:rsidRDefault="00C46673" w:rsidP="00C46673">
      <w:pPr>
        <w:widowControl w:val="0"/>
        <w:overflowPunct w:val="0"/>
        <w:autoSpaceDE w:val="0"/>
        <w:autoSpaceDN w:val="0"/>
        <w:adjustRightInd w:val="0"/>
        <w:spacing w:line="240" w:lineRule="atLeast"/>
        <w:ind w:left="284"/>
        <w:jc w:val="both"/>
        <w:textAlignment w:val="baseline"/>
      </w:pPr>
    </w:p>
    <w:p w:rsidR="00C46673" w:rsidRPr="00AB2D0C" w:rsidRDefault="00C46673" w:rsidP="00C46673">
      <w:pPr>
        <w:widowControl w:val="0"/>
        <w:numPr>
          <w:ilvl w:val="12"/>
          <w:numId w:val="9"/>
        </w:numPr>
        <w:tabs>
          <w:tab w:val="clear" w:pos="360"/>
        </w:tabs>
        <w:overflowPunct w:val="0"/>
        <w:autoSpaceDE w:val="0"/>
        <w:autoSpaceDN w:val="0"/>
        <w:adjustRightInd w:val="0"/>
        <w:spacing w:line="220" w:lineRule="exact"/>
        <w:jc w:val="center"/>
        <w:rPr>
          <w:szCs w:val="20"/>
        </w:rPr>
      </w:pPr>
      <w:r>
        <w:rPr>
          <w:szCs w:val="20"/>
        </w:rPr>
        <w:t xml:space="preserve">                           </w:t>
      </w:r>
      <w:r w:rsidRPr="00133128">
        <w:rPr>
          <w:szCs w:val="20"/>
        </w:rPr>
        <w:t>najniższa cena brutto spośród badanych ofert</w:t>
      </w:r>
    </w:p>
    <w:p w:rsidR="00C46673" w:rsidRPr="00AB2D0C" w:rsidRDefault="00C46673" w:rsidP="00C46673">
      <w:pPr>
        <w:widowControl w:val="0"/>
        <w:numPr>
          <w:ilvl w:val="12"/>
          <w:numId w:val="9"/>
        </w:numPr>
        <w:tabs>
          <w:tab w:val="clear" w:pos="360"/>
        </w:tabs>
        <w:overflowPunct w:val="0"/>
        <w:autoSpaceDE w:val="0"/>
        <w:autoSpaceDN w:val="0"/>
        <w:adjustRightInd w:val="0"/>
        <w:spacing w:line="220" w:lineRule="exact"/>
        <w:rPr>
          <w:szCs w:val="20"/>
        </w:rPr>
      </w:pPr>
      <w:r w:rsidRPr="00AB2D0C">
        <w:rPr>
          <w:szCs w:val="20"/>
        </w:rPr>
        <w:t xml:space="preserve">wartość punktowa oferty  = </w:t>
      </w:r>
      <w:r w:rsidRPr="00AB2D0C">
        <w:rPr>
          <w:szCs w:val="20"/>
          <w:vertAlign w:val="superscript"/>
        </w:rPr>
        <w:t>________________</w:t>
      </w:r>
      <w:r>
        <w:rPr>
          <w:szCs w:val="20"/>
          <w:vertAlign w:val="superscript"/>
        </w:rPr>
        <w:t>_______</w:t>
      </w:r>
      <w:r w:rsidRPr="00AB2D0C">
        <w:rPr>
          <w:szCs w:val="20"/>
          <w:vertAlign w:val="superscript"/>
        </w:rPr>
        <w:t>________</w:t>
      </w:r>
      <w:r>
        <w:rPr>
          <w:szCs w:val="20"/>
          <w:vertAlign w:val="superscript"/>
        </w:rPr>
        <w:t>___</w:t>
      </w:r>
      <w:r w:rsidRPr="00AB2D0C">
        <w:rPr>
          <w:szCs w:val="20"/>
          <w:vertAlign w:val="superscript"/>
        </w:rPr>
        <w:t>_______________</w:t>
      </w:r>
      <w:r>
        <w:rPr>
          <w:szCs w:val="20"/>
          <w:vertAlign w:val="superscript"/>
        </w:rPr>
        <w:t>______</w:t>
      </w:r>
      <w:r w:rsidRPr="00AB2D0C">
        <w:rPr>
          <w:szCs w:val="20"/>
          <w:vertAlign w:val="superscript"/>
        </w:rPr>
        <w:t>_</w:t>
      </w:r>
      <w:r>
        <w:rPr>
          <w:szCs w:val="20"/>
        </w:rPr>
        <w:t xml:space="preserve"> x 10 x </w:t>
      </w:r>
      <w:r w:rsidR="005C230E">
        <w:rPr>
          <w:szCs w:val="20"/>
        </w:rPr>
        <w:t>6</w:t>
      </w:r>
      <w:r>
        <w:rPr>
          <w:szCs w:val="20"/>
        </w:rPr>
        <w:t>0%</w:t>
      </w:r>
    </w:p>
    <w:p w:rsidR="00C46673" w:rsidRPr="00AB2D0C" w:rsidRDefault="00C46673" w:rsidP="00C46673">
      <w:pPr>
        <w:widowControl w:val="0"/>
        <w:numPr>
          <w:ilvl w:val="12"/>
          <w:numId w:val="9"/>
        </w:numPr>
        <w:overflowPunct w:val="0"/>
        <w:autoSpaceDE w:val="0"/>
        <w:autoSpaceDN w:val="0"/>
        <w:adjustRightInd w:val="0"/>
        <w:spacing w:line="220" w:lineRule="exact"/>
        <w:ind w:left="397"/>
        <w:jc w:val="center"/>
        <w:rPr>
          <w:szCs w:val="20"/>
        </w:rPr>
      </w:pPr>
      <w:r>
        <w:rPr>
          <w:szCs w:val="20"/>
        </w:rPr>
        <w:t xml:space="preserve">                            </w:t>
      </w:r>
      <w:r w:rsidRPr="00CA06B8">
        <w:rPr>
          <w:szCs w:val="20"/>
        </w:rPr>
        <w:t>cena brutto badanej oferty</w:t>
      </w:r>
    </w:p>
    <w:p w:rsidR="00C46673" w:rsidRPr="0090140B" w:rsidRDefault="00C46673" w:rsidP="00C46673">
      <w:pPr>
        <w:spacing w:line="240" w:lineRule="atLeast"/>
        <w:ind w:left="426"/>
        <w:jc w:val="both"/>
      </w:pPr>
    </w:p>
    <w:p w:rsidR="00C46673" w:rsidRPr="00BA52A7" w:rsidRDefault="00C46673" w:rsidP="00C46673">
      <w:pPr>
        <w:numPr>
          <w:ilvl w:val="4"/>
          <w:numId w:val="2"/>
        </w:numPr>
        <w:tabs>
          <w:tab w:val="clear" w:pos="3600"/>
          <w:tab w:val="num" w:pos="284"/>
          <w:tab w:val="num" w:pos="9432"/>
        </w:tabs>
        <w:spacing w:line="240" w:lineRule="atLeast"/>
        <w:ind w:left="284" w:hanging="284"/>
        <w:jc w:val="both"/>
      </w:pPr>
      <w:r w:rsidRPr="00BA52A7">
        <w:rPr>
          <w:b/>
        </w:rPr>
        <w:t>Termin d</w:t>
      </w:r>
      <w:r w:rsidR="003D6F72">
        <w:rPr>
          <w:b/>
        </w:rPr>
        <w:t>ostarczenia</w:t>
      </w:r>
      <w:r w:rsidRPr="00BA52A7">
        <w:rPr>
          <w:b/>
        </w:rPr>
        <w:t xml:space="preserve"> –</w:t>
      </w:r>
      <w:r>
        <w:rPr>
          <w:b/>
        </w:rPr>
        <w:t xml:space="preserve"> </w:t>
      </w:r>
      <w:r w:rsidR="005C230E" w:rsidRPr="005C230E">
        <w:rPr>
          <w:b/>
        </w:rPr>
        <w:t>4</w:t>
      </w:r>
      <w:r w:rsidRPr="005C230E">
        <w:rPr>
          <w:b/>
        </w:rPr>
        <w:t>0%</w:t>
      </w:r>
      <w:r w:rsidRPr="005C230E">
        <w:t>:</w:t>
      </w:r>
    </w:p>
    <w:p w:rsidR="00C46673" w:rsidRPr="00BA52A7" w:rsidRDefault="00C46673" w:rsidP="00C46673">
      <w:pPr>
        <w:numPr>
          <w:ilvl w:val="0"/>
          <w:numId w:val="40"/>
        </w:numPr>
        <w:tabs>
          <w:tab w:val="clear" w:pos="2084"/>
        </w:tabs>
        <w:spacing w:line="240" w:lineRule="atLeast"/>
        <w:ind w:left="426" w:hanging="284"/>
        <w:jc w:val="both"/>
      </w:pPr>
      <w:r w:rsidRPr="00BA52A7">
        <w:t xml:space="preserve">oferty w tym kryterium będą oceniane </w:t>
      </w:r>
      <w:r w:rsidRPr="007F3B76">
        <w:t xml:space="preserve">w odniesieniu do </w:t>
      </w:r>
      <w:r>
        <w:t>najkrótsze</w:t>
      </w:r>
      <w:r w:rsidR="003D6F72">
        <w:t>go terminu wykonania sukcesywnego dostarczenia</w:t>
      </w:r>
      <w:r>
        <w:t xml:space="preserve"> zaproponowanego</w:t>
      </w:r>
      <w:r w:rsidRPr="007F3B76">
        <w:t xml:space="preserve"> przez wykonawców dla każdej z CZĘŚCI zamówienia</w:t>
      </w:r>
      <w:r>
        <w:t>, tj.</w:t>
      </w:r>
      <w:r w:rsidRPr="00BA52A7">
        <w:t>:</w:t>
      </w:r>
    </w:p>
    <w:p w:rsidR="00C46673" w:rsidRPr="00BA52A7" w:rsidRDefault="00C46673" w:rsidP="00C46673">
      <w:pPr>
        <w:numPr>
          <w:ilvl w:val="1"/>
          <w:numId w:val="40"/>
        </w:numPr>
        <w:tabs>
          <w:tab w:val="clear" w:pos="1364"/>
        </w:tabs>
        <w:spacing w:line="240" w:lineRule="atLeast"/>
        <w:ind w:left="568" w:hanging="284"/>
        <w:jc w:val="both"/>
      </w:pPr>
      <w:r w:rsidRPr="00BA52A7">
        <w:t xml:space="preserve">wykonawca oferujący </w:t>
      </w:r>
      <w:r w:rsidR="003D6F72">
        <w:t>realizację sukcesywnego dostarczenia</w:t>
      </w:r>
      <w:r>
        <w:t xml:space="preserve"> w terminie </w:t>
      </w:r>
      <w:r w:rsidR="009A62FB">
        <w:t>maksymalnie</w:t>
      </w:r>
      <w:r w:rsidR="002304DA">
        <w:t xml:space="preserve"> </w:t>
      </w:r>
      <w:r w:rsidR="009A62FB">
        <w:br/>
      </w:r>
      <w:r>
        <w:t>3</w:t>
      </w:r>
      <w:r w:rsidRPr="00BA52A7">
        <w:t xml:space="preserve"> dni </w:t>
      </w:r>
      <w:r w:rsidRPr="009471EE">
        <w:t>licząc od dnia następnego po dniu, w którym wykonawca otrzymał zamówienie</w:t>
      </w:r>
      <w:r w:rsidRPr="00BA52A7">
        <w:t xml:space="preserve"> otrzyma </w:t>
      </w:r>
      <w:r>
        <w:t>2 punkty</w:t>
      </w:r>
      <w:r w:rsidRPr="00BA52A7">
        <w:t>,</w:t>
      </w:r>
    </w:p>
    <w:p w:rsidR="00C46673" w:rsidRPr="00BA52A7" w:rsidRDefault="003D6F72" w:rsidP="00C46673">
      <w:pPr>
        <w:numPr>
          <w:ilvl w:val="1"/>
          <w:numId w:val="40"/>
        </w:numPr>
        <w:tabs>
          <w:tab w:val="clear" w:pos="1364"/>
        </w:tabs>
        <w:spacing w:line="240" w:lineRule="atLeast"/>
        <w:ind w:left="568" w:hanging="284"/>
        <w:jc w:val="both"/>
      </w:pPr>
      <w:r w:rsidRPr="00BA52A7">
        <w:t xml:space="preserve">wykonawca oferujący </w:t>
      </w:r>
      <w:r>
        <w:t xml:space="preserve">realizację sukcesywnego dostarczenia w terminie </w:t>
      </w:r>
      <w:r w:rsidR="009A62FB">
        <w:t>maksymalnie</w:t>
      </w:r>
      <w:r>
        <w:t xml:space="preserve"> </w:t>
      </w:r>
      <w:r w:rsidR="009A62FB">
        <w:br/>
      </w:r>
      <w:r>
        <w:t>5</w:t>
      </w:r>
      <w:r w:rsidRPr="00BA52A7">
        <w:t xml:space="preserve"> dni </w:t>
      </w:r>
      <w:r w:rsidRPr="009471EE">
        <w:t>licząc od dnia następnego po dniu, w którym wykonawca otrzymał zamówienie</w:t>
      </w:r>
      <w:r w:rsidRPr="00BA52A7">
        <w:t xml:space="preserve"> otrzyma </w:t>
      </w:r>
      <w:r>
        <w:t>1 punkt</w:t>
      </w:r>
      <w:r w:rsidR="00C46673" w:rsidRPr="00BA52A7">
        <w:t>,</w:t>
      </w:r>
    </w:p>
    <w:p w:rsidR="00C46673" w:rsidRDefault="00C46673" w:rsidP="00C46673">
      <w:pPr>
        <w:numPr>
          <w:ilvl w:val="0"/>
          <w:numId w:val="41"/>
        </w:numPr>
        <w:tabs>
          <w:tab w:val="clear" w:pos="907"/>
        </w:tabs>
        <w:spacing w:line="240" w:lineRule="atLeast"/>
        <w:ind w:left="426" w:hanging="284"/>
        <w:jc w:val="both"/>
      </w:pPr>
      <w:r>
        <w:t xml:space="preserve">informacje dotyczące terminu </w:t>
      </w:r>
      <w:r w:rsidR="003D6F72">
        <w:t>dostarczenia</w:t>
      </w:r>
      <w:r>
        <w:t xml:space="preserve"> wykonawca </w:t>
      </w:r>
      <w:r w:rsidRPr="00FD09A1">
        <w:t xml:space="preserve">poda w formularzu oferty – </w:t>
      </w:r>
      <w:r w:rsidRPr="004717A3">
        <w:rPr>
          <w:b/>
        </w:rPr>
        <w:t xml:space="preserve">załączniku nr </w:t>
      </w:r>
      <w:r w:rsidR="00C22B54">
        <w:rPr>
          <w:b/>
        </w:rPr>
        <w:t>6</w:t>
      </w:r>
      <w:r w:rsidRPr="004717A3">
        <w:rPr>
          <w:b/>
        </w:rPr>
        <w:t xml:space="preserve"> do specyfikacji istotnych warunków zamówienia,</w:t>
      </w:r>
    </w:p>
    <w:p w:rsidR="00C46673" w:rsidRPr="00BA52A7" w:rsidRDefault="00C46673" w:rsidP="00C46673">
      <w:pPr>
        <w:numPr>
          <w:ilvl w:val="0"/>
          <w:numId w:val="41"/>
        </w:numPr>
        <w:tabs>
          <w:tab w:val="clear" w:pos="907"/>
        </w:tabs>
        <w:spacing w:line="240" w:lineRule="atLeast"/>
        <w:ind w:left="426" w:hanging="284"/>
        <w:jc w:val="both"/>
      </w:pPr>
      <w:r w:rsidRPr="00BA52A7">
        <w:t>ocena punktowa tego kryterium dokonana zostanie zgodnie z formułą:</w:t>
      </w:r>
    </w:p>
    <w:p w:rsidR="0090140B" w:rsidRPr="00BA52A7" w:rsidRDefault="0090140B" w:rsidP="00C46673">
      <w:pPr>
        <w:spacing w:line="240" w:lineRule="atLeast"/>
        <w:ind w:left="119"/>
        <w:jc w:val="both"/>
      </w:pPr>
    </w:p>
    <w:p w:rsidR="00C46673" w:rsidRPr="00BA52A7" w:rsidRDefault="00C46673" w:rsidP="00C46673">
      <w:pPr>
        <w:pStyle w:val="Tekstpodstawowy"/>
        <w:numPr>
          <w:ilvl w:val="12"/>
          <w:numId w:val="0"/>
        </w:numPr>
        <w:spacing w:line="220" w:lineRule="exact"/>
        <w:jc w:val="center"/>
      </w:pPr>
      <w:r w:rsidRPr="00BA52A7">
        <w:t xml:space="preserve">                          liczba punktów przypisana badanej ofercie</w:t>
      </w:r>
    </w:p>
    <w:p w:rsidR="00C46673" w:rsidRPr="00BA52A7" w:rsidRDefault="00C46673" w:rsidP="00C46673">
      <w:pPr>
        <w:pStyle w:val="Tekstpodstawowy"/>
        <w:numPr>
          <w:ilvl w:val="12"/>
          <w:numId w:val="0"/>
        </w:numPr>
        <w:spacing w:line="220" w:lineRule="exact"/>
        <w:jc w:val="center"/>
      </w:pPr>
      <w:r w:rsidRPr="00BA52A7">
        <w:t xml:space="preserve">wartość punktowa oferty  = </w:t>
      </w:r>
      <w:r w:rsidRPr="00BA52A7">
        <w:rPr>
          <w:vertAlign w:val="superscript"/>
        </w:rPr>
        <w:t>_________________________________________________</w:t>
      </w:r>
      <w:r w:rsidRPr="00BA52A7">
        <w:t xml:space="preserve"> x 10 x </w:t>
      </w:r>
      <w:r w:rsidR="005C230E">
        <w:rPr>
          <w:lang w:val="pl-PL"/>
        </w:rPr>
        <w:t>4</w:t>
      </w:r>
      <w:r w:rsidRPr="00BA52A7">
        <w:t>0%</w:t>
      </w:r>
    </w:p>
    <w:p w:rsidR="0087618F" w:rsidRPr="00E06F15" w:rsidRDefault="00D06CF9" w:rsidP="00C46673">
      <w:pPr>
        <w:spacing w:line="220" w:lineRule="exact"/>
        <w:jc w:val="center"/>
      </w:pPr>
      <w:r>
        <w:t xml:space="preserve">                          </w:t>
      </w:r>
      <w:r w:rsidR="00C46673" w:rsidRPr="00BA52A7">
        <w:t>przyznana maksymalna liczba punktów</w:t>
      </w:r>
    </w:p>
    <w:p w:rsidR="00F21EA1" w:rsidRDefault="00F21EA1" w:rsidP="00EA1283">
      <w:pPr>
        <w:pStyle w:val="Tekstpodstawowy"/>
        <w:numPr>
          <w:ilvl w:val="12"/>
          <w:numId w:val="0"/>
        </w:numPr>
        <w:spacing w:line="280" w:lineRule="atLeast"/>
        <w:rPr>
          <w:szCs w:val="24"/>
          <w:lang w:val="pl-PL"/>
        </w:rPr>
      </w:pPr>
    </w:p>
    <w:p w:rsidR="00207CA2" w:rsidRDefault="00207CA2" w:rsidP="00EA1283">
      <w:pPr>
        <w:pStyle w:val="Tekstpodstawowy"/>
        <w:numPr>
          <w:ilvl w:val="12"/>
          <w:numId w:val="0"/>
        </w:numPr>
        <w:spacing w:line="280" w:lineRule="atLeast"/>
        <w:rPr>
          <w:szCs w:val="24"/>
          <w:lang w:val="pl-PL"/>
        </w:rPr>
      </w:pPr>
    </w:p>
    <w:p w:rsidR="00ED24B4" w:rsidRDefault="00ED24B4" w:rsidP="00EA1283">
      <w:pPr>
        <w:pStyle w:val="Tekstpodstawowy"/>
        <w:numPr>
          <w:ilvl w:val="12"/>
          <w:numId w:val="0"/>
        </w:numPr>
        <w:spacing w:line="280" w:lineRule="atLeast"/>
        <w:rPr>
          <w:szCs w:val="24"/>
          <w:lang w:val="pl-PL"/>
        </w:rPr>
      </w:pPr>
    </w:p>
    <w:p w:rsidR="00ED24B4" w:rsidRDefault="00ED24B4" w:rsidP="00EA1283">
      <w:pPr>
        <w:pStyle w:val="Tekstpodstawowy"/>
        <w:numPr>
          <w:ilvl w:val="12"/>
          <w:numId w:val="0"/>
        </w:numPr>
        <w:spacing w:line="280" w:lineRule="atLeast"/>
        <w:rPr>
          <w:szCs w:val="24"/>
          <w:lang w:val="pl-PL"/>
        </w:rPr>
      </w:pPr>
    </w:p>
    <w:p w:rsidR="00AB19F9" w:rsidRPr="00E06F15" w:rsidRDefault="003E5A83"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lastRenderedPageBreak/>
        <w:t>Rozdział X</w:t>
      </w:r>
      <w:r w:rsidR="00AB19F9" w:rsidRPr="00E06F15">
        <w:t>V.</w:t>
      </w:r>
      <w:r w:rsidR="00AB19F9" w:rsidRPr="00E06F15">
        <w:rPr>
          <w:b/>
        </w:rPr>
        <w:t xml:space="preserve"> Informacje o formalnościach, jakie powinny zostać dopełnione po wyborze oferty w celu zawarcia umowy w</w:t>
      </w:r>
      <w:r w:rsidR="006B304F" w:rsidRPr="00E06F15">
        <w:rPr>
          <w:b/>
        </w:rPr>
        <w:t xml:space="preserve"> sprawie zamówienia publicznego</w:t>
      </w:r>
      <w:r w:rsidR="00FC2350" w:rsidRPr="00E06F15">
        <w:rPr>
          <w:b/>
        </w:rPr>
        <w:t>.</w:t>
      </w:r>
    </w:p>
    <w:p w:rsidR="00F21EA1" w:rsidRPr="00E06F15" w:rsidRDefault="00F21EA1" w:rsidP="00086435">
      <w:pPr>
        <w:spacing w:line="280" w:lineRule="atLeast"/>
        <w:jc w:val="both"/>
      </w:pPr>
    </w:p>
    <w:p w:rsidR="00992FA5" w:rsidRDefault="001E6631" w:rsidP="00332178">
      <w:pPr>
        <w:pStyle w:val="Tekstpodstawowy"/>
        <w:spacing w:line="280" w:lineRule="atLeast"/>
        <w:textAlignment w:val="baseline"/>
        <w:rPr>
          <w:szCs w:val="24"/>
          <w:lang w:val="pl-PL"/>
        </w:rPr>
      </w:pPr>
      <w:r w:rsidRPr="00E06F15">
        <w:rPr>
          <w:szCs w:val="24"/>
          <w:lang w:val="pl-PL"/>
        </w:rPr>
        <w:t>W</w:t>
      </w:r>
      <w:r w:rsidR="00992FA5" w:rsidRPr="00E06F15">
        <w:rPr>
          <w:szCs w:val="24"/>
          <w:lang w:val="pl-PL"/>
        </w:rPr>
        <w:t xml:space="preserve"> zawiadomieniu o wyborze oferty najkorzystniejszej zamawiający poinformuje wykonawcę o terminie i miejscu zawarcia um</w:t>
      </w:r>
      <w:r w:rsidRPr="00E06F15">
        <w:rPr>
          <w:szCs w:val="24"/>
          <w:lang w:val="pl-PL"/>
        </w:rPr>
        <w:t>owy.</w:t>
      </w:r>
    </w:p>
    <w:p w:rsidR="00C22B54" w:rsidRDefault="00C22B54" w:rsidP="00332178">
      <w:pPr>
        <w:pStyle w:val="Tekstpodstawowy"/>
        <w:spacing w:line="280" w:lineRule="atLeast"/>
        <w:textAlignment w:val="baseline"/>
        <w:rPr>
          <w:szCs w:val="24"/>
          <w:lang w:val="pl-PL"/>
        </w:rPr>
      </w:pPr>
    </w:p>
    <w:p w:rsidR="00C22B54" w:rsidRDefault="00C22B54" w:rsidP="00332178">
      <w:pPr>
        <w:pStyle w:val="Tekstpodstawowy"/>
        <w:spacing w:line="280" w:lineRule="atLeast"/>
        <w:textAlignment w:val="baseline"/>
        <w:rPr>
          <w:szCs w:val="24"/>
          <w:lang w:val="pl-PL"/>
        </w:rPr>
      </w:pPr>
    </w:p>
    <w:p w:rsidR="00DE19C5" w:rsidRPr="00E06F15" w:rsidRDefault="00DE19C5"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Rozdział XV</w:t>
      </w:r>
      <w:r w:rsidR="003E5A83" w:rsidRPr="00E06F15">
        <w:t>I</w:t>
      </w:r>
      <w:r w:rsidRPr="00E06F15">
        <w:t>.</w:t>
      </w:r>
      <w:r w:rsidRPr="00E06F15">
        <w:rPr>
          <w:b/>
        </w:rPr>
        <w:t xml:space="preserve"> Wymagania dotyczące zabezpieczenia należytego wykonania umowy.</w:t>
      </w:r>
    </w:p>
    <w:p w:rsidR="00BE0639" w:rsidRPr="00E06F15" w:rsidRDefault="00BE0639" w:rsidP="00086435">
      <w:pPr>
        <w:spacing w:line="280" w:lineRule="atLeast"/>
        <w:jc w:val="both"/>
      </w:pPr>
    </w:p>
    <w:p w:rsidR="00BE0639" w:rsidRPr="00E06F15" w:rsidRDefault="00DC5505" w:rsidP="00DC5505">
      <w:pPr>
        <w:spacing w:line="280" w:lineRule="atLeast"/>
        <w:jc w:val="both"/>
      </w:pPr>
      <w:r>
        <w:t>Zamawiający nie żąda wniesienia zabezpieczenia należytego wykonania umowy.</w:t>
      </w:r>
    </w:p>
    <w:p w:rsidR="00512B33" w:rsidRPr="00E06F15" w:rsidRDefault="00512B33" w:rsidP="00086435">
      <w:pPr>
        <w:spacing w:line="280" w:lineRule="atLeast"/>
        <w:jc w:val="both"/>
      </w:pPr>
    </w:p>
    <w:p w:rsidR="00680A1B" w:rsidRPr="00E06F15" w:rsidRDefault="00680A1B" w:rsidP="00086435">
      <w:pPr>
        <w:spacing w:line="280" w:lineRule="atLeast"/>
        <w:jc w:val="both"/>
      </w:pPr>
    </w:p>
    <w:p w:rsidR="002912FC" w:rsidRPr="00E06F15" w:rsidRDefault="002912FC"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Rozdział XVI</w:t>
      </w:r>
      <w:r w:rsidR="003E5A83" w:rsidRPr="00E06F15">
        <w:t>I</w:t>
      </w:r>
      <w:r w:rsidRPr="00E06F15">
        <w:t>.</w:t>
      </w:r>
      <w:r w:rsidRPr="00E06F15">
        <w:rPr>
          <w:b/>
        </w:rPr>
        <w:t xml:space="preserve"> Projekt umowy.</w:t>
      </w:r>
    </w:p>
    <w:p w:rsidR="00F21EA1" w:rsidRPr="00E06F15" w:rsidRDefault="00F21EA1" w:rsidP="00086435">
      <w:pPr>
        <w:spacing w:line="280" w:lineRule="atLeast"/>
        <w:jc w:val="both"/>
        <w:rPr>
          <w:sz w:val="22"/>
        </w:rPr>
      </w:pPr>
    </w:p>
    <w:p w:rsidR="00F21EA1" w:rsidRPr="00E06F15" w:rsidRDefault="00191C0B" w:rsidP="00086435">
      <w:pPr>
        <w:spacing w:line="280" w:lineRule="atLeast"/>
        <w:jc w:val="both"/>
      </w:pPr>
      <w:r w:rsidRPr="00E06F15">
        <w:t>Wszelkie przyszłe zobowiązania wykonawcy związane z umową w sprawie zamówienia publicznego, istotne dla zamawiającego postanowienia, w tym wysokość kar umownych z tytułu niewykonania lub nienależytego wykonania umowy oraz zakres możliwych zmian postanowień umowy w stosunku do treści oferty wykonawcy, określa</w:t>
      </w:r>
      <w:r w:rsidR="00425425" w:rsidRPr="00E06F15">
        <w:t>ją</w:t>
      </w:r>
      <w:r w:rsidRPr="00E06F15">
        <w:t xml:space="preserve"> projekt</w:t>
      </w:r>
      <w:r w:rsidR="00425425" w:rsidRPr="00E06F15">
        <w:t>y umów</w:t>
      </w:r>
      <w:r w:rsidRPr="00E06F15">
        <w:t xml:space="preserve"> – </w:t>
      </w:r>
      <w:r w:rsidRPr="00E06F15">
        <w:rPr>
          <w:b/>
        </w:rPr>
        <w:t>załącznik</w:t>
      </w:r>
      <w:r w:rsidR="00425425" w:rsidRPr="00E06F15">
        <w:rPr>
          <w:b/>
        </w:rPr>
        <w:t>i</w:t>
      </w:r>
      <w:r w:rsidRPr="00E06F15">
        <w:rPr>
          <w:b/>
        </w:rPr>
        <w:t xml:space="preserve"> nr </w:t>
      </w:r>
      <w:r w:rsidR="00C22B54">
        <w:rPr>
          <w:b/>
        </w:rPr>
        <w:t>8</w:t>
      </w:r>
      <w:r w:rsidR="009B009D">
        <w:rPr>
          <w:b/>
        </w:rPr>
        <w:t xml:space="preserve"> i </w:t>
      </w:r>
      <w:r w:rsidR="00C22B54">
        <w:rPr>
          <w:b/>
        </w:rPr>
        <w:t>9</w:t>
      </w:r>
      <w:r w:rsidR="00425425" w:rsidRPr="00E06F15">
        <w:rPr>
          <w:b/>
        </w:rPr>
        <w:t xml:space="preserve"> </w:t>
      </w:r>
      <w:r w:rsidRPr="00E06F15">
        <w:rPr>
          <w:b/>
        </w:rPr>
        <w:t>do specyfikacji istotnych warunków zamówienia</w:t>
      </w:r>
      <w:r w:rsidR="00F21EA1" w:rsidRPr="00E06F15">
        <w:t>.</w:t>
      </w:r>
    </w:p>
    <w:p w:rsidR="00F21EA1" w:rsidRPr="00E06F15" w:rsidRDefault="00F21EA1" w:rsidP="00086435">
      <w:pPr>
        <w:spacing w:line="280" w:lineRule="atLeast"/>
        <w:jc w:val="both"/>
      </w:pPr>
    </w:p>
    <w:p w:rsidR="002912FC" w:rsidRPr="00E06F15" w:rsidRDefault="002912FC" w:rsidP="00086435">
      <w:pPr>
        <w:spacing w:line="280" w:lineRule="atLeast"/>
        <w:jc w:val="both"/>
      </w:pPr>
    </w:p>
    <w:p w:rsidR="002912FC" w:rsidRPr="00E06F15" w:rsidRDefault="002912FC"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Rozdział XVII</w:t>
      </w:r>
      <w:r w:rsidR="003E5A83" w:rsidRPr="00E06F15">
        <w:t>I</w:t>
      </w:r>
      <w:r w:rsidRPr="00E06F15">
        <w:t>.</w:t>
      </w:r>
      <w:r w:rsidRPr="00E06F15">
        <w:rPr>
          <w:b/>
        </w:rPr>
        <w:t xml:space="preserve"> Pouczenie o środkach ochrony prawnej</w:t>
      </w:r>
      <w:r w:rsidR="00B40723" w:rsidRPr="00E06F15">
        <w:rPr>
          <w:b/>
        </w:rPr>
        <w:t xml:space="preserve"> przysługujących wykonawcy w toku postępowania o udzielenie zamówienia</w:t>
      </w:r>
      <w:r w:rsidRPr="00E06F15">
        <w:rPr>
          <w:b/>
        </w:rPr>
        <w:t>.</w:t>
      </w:r>
    </w:p>
    <w:p w:rsidR="002912FC" w:rsidRPr="00E06F15" w:rsidRDefault="002912FC" w:rsidP="00086435">
      <w:pPr>
        <w:pStyle w:val="Tekstpodstawowy21"/>
        <w:spacing w:line="280" w:lineRule="atLeast"/>
        <w:ind w:left="187" w:firstLine="0"/>
        <w:textAlignment w:val="baseline"/>
        <w:rPr>
          <w:sz w:val="22"/>
          <w:szCs w:val="24"/>
        </w:rPr>
      </w:pPr>
    </w:p>
    <w:p w:rsidR="002912FC" w:rsidRPr="00E06F15" w:rsidRDefault="001A31F9" w:rsidP="00086435">
      <w:pPr>
        <w:widowControl w:val="0"/>
        <w:numPr>
          <w:ilvl w:val="0"/>
          <w:numId w:val="5"/>
        </w:numPr>
        <w:overflowPunct w:val="0"/>
        <w:autoSpaceDE w:val="0"/>
        <w:autoSpaceDN w:val="0"/>
        <w:adjustRightInd w:val="0"/>
        <w:spacing w:line="280" w:lineRule="atLeast"/>
        <w:ind w:left="284" w:hanging="284"/>
        <w:jc w:val="both"/>
        <w:textAlignment w:val="baseline"/>
      </w:pPr>
      <w:r w:rsidRPr="00E06F15">
        <w:rPr>
          <w:bCs/>
        </w:rPr>
        <w:t xml:space="preserve">Każdemu Wykonawcy, a także innemu podmiotowi, jeżeli ma lub miał interes w uzyskaniu danego zamówienia oraz poniósł lub może ponieść szkodę w wyniku naruszenia przez Zamawiającego przepisów ustawy </w:t>
      </w:r>
      <w:r w:rsidR="00940973" w:rsidRPr="00E06F15">
        <w:rPr>
          <w:bCs/>
        </w:rPr>
        <w:t>Prawo zamówień publicznych</w:t>
      </w:r>
      <w:r w:rsidRPr="00E06F15">
        <w:rPr>
          <w:bCs/>
        </w:rPr>
        <w:t xml:space="preserve"> </w:t>
      </w:r>
      <w:r w:rsidRPr="00E06F15">
        <w:t>przysługują środki ochrony prawnej przewidziane w dziale VI ustawy P</w:t>
      </w:r>
      <w:r w:rsidR="00940973" w:rsidRPr="00E06F15">
        <w:t>rawo zamówień publicznych</w:t>
      </w:r>
      <w:r w:rsidRPr="00E06F15">
        <w:t xml:space="preserve"> jak dla postępowań </w:t>
      </w:r>
      <w:r w:rsidR="00DC5505">
        <w:rPr>
          <w:u w:val="single"/>
        </w:rPr>
        <w:t>powyżej</w:t>
      </w:r>
      <w:r w:rsidRPr="00E06F15">
        <w:rPr>
          <w:b/>
          <w:color w:val="008000"/>
        </w:rPr>
        <w:t xml:space="preserve"> </w:t>
      </w:r>
      <w:r w:rsidRPr="00E06F15">
        <w:t xml:space="preserve">kwoty określonej w przepisach wykonawczych wydanych na podstawie art. 11 ust. 8 ustawy </w:t>
      </w:r>
      <w:r w:rsidR="00940973" w:rsidRPr="00E06F15">
        <w:t>Prawo zamówień publicznych</w:t>
      </w:r>
      <w:r w:rsidR="002912FC" w:rsidRPr="00E06F15">
        <w:t>.</w:t>
      </w:r>
    </w:p>
    <w:p w:rsidR="002912FC" w:rsidRPr="00E06F15" w:rsidRDefault="00940973" w:rsidP="00086435">
      <w:pPr>
        <w:widowControl w:val="0"/>
        <w:numPr>
          <w:ilvl w:val="0"/>
          <w:numId w:val="5"/>
        </w:numPr>
        <w:overflowPunct w:val="0"/>
        <w:autoSpaceDE w:val="0"/>
        <w:autoSpaceDN w:val="0"/>
        <w:adjustRightInd w:val="0"/>
        <w:spacing w:line="280" w:lineRule="atLeast"/>
        <w:ind w:left="284" w:hanging="284"/>
        <w:jc w:val="both"/>
        <w:textAlignment w:val="baseline"/>
      </w:pPr>
      <w:r w:rsidRPr="00E06F15">
        <w:t>Środki ochrony prawnej wobec ogłoszenia o zamówieniu oraz specyfikacji istotnych warunków zamówienia przysługują również organizacjom wpisanym na listę, o której mowa w art. 154 pkt 5 ustawy Prawo zamówień publicznych</w:t>
      </w:r>
      <w:r w:rsidR="002912FC" w:rsidRPr="00E06F15">
        <w:t>.</w:t>
      </w:r>
    </w:p>
    <w:p w:rsidR="004C119F" w:rsidRDefault="004C119F" w:rsidP="00086435">
      <w:pPr>
        <w:widowControl w:val="0"/>
        <w:overflowPunct w:val="0"/>
        <w:autoSpaceDE w:val="0"/>
        <w:autoSpaceDN w:val="0"/>
        <w:adjustRightInd w:val="0"/>
        <w:spacing w:line="280" w:lineRule="atLeast"/>
        <w:jc w:val="both"/>
        <w:textAlignment w:val="baseline"/>
        <w:rPr>
          <w:sz w:val="22"/>
        </w:rPr>
      </w:pPr>
    </w:p>
    <w:p w:rsidR="009A62FB" w:rsidRPr="00E06F15" w:rsidRDefault="009A62FB" w:rsidP="00086435">
      <w:pPr>
        <w:widowControl w:val="0"/>
        <w:overflowPunct w:val="0"/>
        <w:autoSpaceDE w:val="0"/>
        <w:autoSpaceDN w:val="0"/>
        <w:adjustRightInd w:val="0"/>
        <w:spacing w:line="280" w:lineRule="atLeast"/>
        <w:jc w:val="both"/>
        <w:textAlignment w:val="baseline"/>
        <w:rPr>
          <w:sz w:val="22"/>
        </w:rPr>
      </w:pPr>
    </w:p>
    <w:p w:rsidR="003E3F04" w:rsidRPr="00E06F15" w:rsidRDefault="003E3F04"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 xml:space="preserve">Rozdział </w:t>
      </w:r>
      <w:r w:rsidR="003E5A83" w:rsidRPr="00E06F15">
        <w:t>XIX</w:t>
      </w:r>
      <w:r w:rsidRPr="00E06F15">
        <w:t>.</w:t>
      </w:r>
      <w:r w:rsidRPr="00E06F15">
        <w:rPr>
          <w:b/>
        </w:rPr>
        <w:t xml:space="preserve"> Opis części zamówienia, jeżeli zamawiający dopuszcza składanie ofert częściowych.</w:t>
      </w:r>
    </w:p>
    <w:p w:rsidR="00F21EA1" w:rsidRPr="00E06F15" w:rsidRDefault="00F21EA1" w:rsidP="00086435">
      <w:pPr>
        <w:spacing w:line="280" w:lineRule="atLeast"/>
        <w:ind w:left="170"/>
        <w:jc w:val="both"/>
      </w:pPr>
    </w:p>
    <w:p w:rsidR="00425425" w:rsidRPr="00E06F15" w:rsidRDefault="00425425" w:rsidP="00952AAD">
      <w:pPr>
        <w:pStyle w:val="Tekstpodstawowy"/>
        <w:numPr>
          <w:ilvl w:val="0"/>
          <w:numId w:val="17"/>
        </w:numPr>
        <w:spacing w:line="280" w:lineRule="atLeast"/>
        <w:ind w:left="284" w:hanging="284"/>
        <w:rPr>
          <w:szCs w:val="24"/>
          <w:lang w:val="pl-PL"/>
        </w:rPr>
      </w:pPr>
      <w:r w:rsidRPr="00E06F15">
        <w:rPr>
          <w:szCs w:val="24"/>
          <w:lang w:val="pl-PL"/>
        </w:rPr>
        <w:t xml:space="preserve">CZĘŚĆ I – </w:t>
      </w:r>
      <w:r w:rsidR="00332178">
        <w:rPr>
          <w:szCs w:val="24"/>
        </w:rPr>
        <w:t>sukcesywn</w:t>
      </w:r>
      <w:r w:rsidR="00332178">
        <w:rPr>
          <w:szCs w:val="24"/>
          <w:lang w:val="pl-PL"/>
        </w:rPr>
        <w:t>a</w:t>
      </w:r>
      <w:r w:rsidR="00332178" w:rsidRPr="006E414A">
        <w:rPr>
          <w:szCs w:val="24"/>
        </w:rPr>
        <w:t xml:space="preserve"> </w:t>
      </w:r>
      <w:r w:rsidR="00DC1EF1">
        <w:rPr>
          <w:szCs w:val="24"/>
          <w:lang w:val="pl-PL"/>
        </w:rPr>
        <w:t>sprzedaż i dostarczenie</w:t>
      </w:r>
      <w:r w:rsidR="00332178" w:rsidRPr="006E414A">
        <w:rPr>
          <w:szCs w:val="24"/>
        </w:rPr>
        <w:t xml:space="preserve"> benzyny bezołowiowej Pb 95 w planowanej ilości </w:t>
      </w:r>
      <w:r w:rsidR="00FB1412" w:rsidRPr="00A1741E">
        <w:rPr>
          <w:szCs w:val="24"/>
          <w:lang w:val="pl-PL"/>
        </w:rPr>
        <w:t>105</w:t>
      </w:r>
      <w:r w:rsidR="00332178" w:rsidRPr="00A1741E">
        <w:rPr>
          <w:szCs w:val="24"/>
        </w:rPr>
        <w:t>.000</w:t>
      </w:r>
      <w:r w:rsidR="00332178" w:rsidRPr="006E414A">
        <w:rPr>
          <w:szCs w:val="24"/>
        </w:rPr>
        <w:t xml:space="preserve"> litrów do stacji paliw znajdującej się w Bazie Transportowej Warmińsko-Mazurskiego Urzędu Wojewódzkiego w Olsztynie</w:t>
      </w:r>
      <w:r w:rsidR="00BF5014" w:rsidRPr="00E06F15">
        <w:rPr>
          <w:szCs w:val="24"/>
          <w:lang w:val="pl-PL"/>
        </w:rPr>
        <w:t>.</w:t>
      </w:r>
    </w:p>
    <w:p w:rsidR="003031D0" w:rsidRPr="009B009D" w:rsidRDefault="00425425" w:rsidP="00952AAD">
      <w:pPr>
        <w:pStyle w:val="Tekstpodstawowy"/>
        <w:numPr>
          <w:ilvl w:val="0"/>
          <w:numId w:val="17"/>
        </w:numPr>
        <w:spacing w:line="280" w:lineRule="atLeast"/>
        <w:ind w:left="284" w:hanging="284"/>
        <w:rPr>
          <w:szCs w:val="24"/>
          <w:lang w:val="pl-PL"/>
        </w:rPr>
      </w:pPr>
      <w:r w:rsidRPr="00E06F15">
        <w:rPr>
          <w:szCs w:val="24"/>
          <w:lang w:val="pl-PL"/>
        </w:rPr>
        <w:t xml:space="preserve">CZĘŚĆ II – </w:t>
      </w:r>
      <w:r w:rsidR="00332178">
        <w:rPr>
          <w:szCs w:val="24"/>
        </w:rPr>
        <w:t>sukcesywn</w:t>
      </w:r>
      <w:r w:rsidR="00332178">
        <w:rPr>
          <w:szCs w:val="24"/>
          <w:lang w:val="pl-PL"/>
        </w:rPr>
        <w:t>a</w:t>
      </w:r>
      <w:r w:rsidR="00332178">
        <w:rPr>
          <w:szCs w:val="24"/>
        </w:rPr>
        <w:t xml:space="preserve"> </w:t>
      </w:r>
      <w:r w:rsidR="00DC1EF1">
        <w:rPr>
          <w:szCs w:val="24"/>
          <w:lang w:val="pl-PL"/>
        </w:rPr>
        <w:t>sprzedaż i dostarczenie</w:t>
      </w:r>
      <w:r w:rsidR="00332178" w:rsidRPr="006E414A">
        <w:rPr>
          <w:szCs w:val="24"/>
        </w:rPr>
        <w:t xml:space="preserve"> benzyny bezołowiowej Pb 95 w planowanej</w:t>
      </w:r>
      <w:r w:rsidR="008E67DA">
        <w:rPr>
          <w:szCs w:val="24"/>
          <w:lang w:val="pl-PL"/>
        </w:rPr>
        <w:t xml:space="preserve"> łą</w:t>
      </w:r>
      <w:r w:rsidR="002304DA">
        <w:rPr>
          <w:szCs w:val="24"/>
          <w:lang w:val="pl-PL"/>
        </w:rPr>
        <w:t>cznej</w:t>
      </w:r>
      <w:r w:rsidR="00332178" w:rsidRPr="006E414A">
        <w:rPr>
          <w:szCs w:val="24"/>
        </w:rPr>
        <w:t xml:space="preserve"> </w:t>
      </w:r>
      <w:r w:rsidR="00332178" w:rsidRPr="00220ACF">
        <w:rPr>
          <w:szCs w:val="24"/>
        </w:rPr>
        <w:t xml:space="preserve">ilości </w:t>
      </w:r>
      <w:r w:rsidR="00FB1412" w:rsidRPr="00A1741E">
        <w:rPr>
          <w:szCs w:val="24"/>
          <w:lang w:val="pl-PL"/>
        </w:rPr>
        <w:t>33</w:t>
      </w:r>
      <w:r w:rsidR="00332178" w:rsidRPr="00A1741E">
        <w:rPr>
          <w:szCs w:val="24"/>
        </w:rPr>
        <w:t>.000</w:t>
      </w:r>
      <w:r w:rsidR="00332178" w:rsidRPr="00220ACF">
        <w:rPr>
          <w:szCs w:val="24"/>
        </w:rPr>
        <w:t xml:space="preserve"> litrów, oleju napędowego w planowanej </w:t>
      </w:r>
      <w:r w:rsidR="002304DA" w:rsidRPr="00220ACF">
        <w:rPr>
          <w:szCs w:val="24"/>
          <w:lang w:val="pl-PL"/>
        </w:rPr>
        <w:t xml:space="preserve">łącznej </w:t>
      </w:r>
      <w:r w:rsidR="00332178" w:rsidRPr="00220ACF">
        <w:rPr>
          <w:szCs w:val="24"/>
        </w:rPr>
        <w:t xml:space="preserve">ilości </w:t>
      </w:r>
      <w:r w:rsidR="00FB1412" w:rsidRPr="00A1741E">
        <w:rPr>
          <w:szCs w:val="24"/>
          <w:lang w:val="pl-PL"/>
        </w:rPr>
        <w:t>64.500</w:t>
      </w:r>
      <w:r w:rsidR="00332178" w:rsidRPr="00220ACF">
        <w:rPr>
          <w:szCs w:val="24"/>
        </w:rPr>
        <w:t xml:space="preserve"> litrów oraz oleju opałowego lekkiego w planowanej </w:t>
      </w:r>
      <w:r w:rsidR="002304DA" w:rsidRPr="00220ACF">
        <w:rPr>
          <w:szCs w:val="24"/>
          <w:lang w:val="pl-PL"/>
        </w:rPr>
        <w:t xml:space="preserve">łącznej </w:t>
      </w:r>
      <w:r w:rsidR="00332178" w:rsidRPr="00220ACF">
        <w:rPr>
          <w:szCs w:val="24"/>
        </w:rPr>
        <w:t xml:space="preserve">ilości </w:t>
      </w:r>
      <w:r w:rsidR="00220ACF" w:rsidRPr="00A1741E">
        <w:rPr>
          <w:szCs w:val="24"/>
          <w:lang w:val="pl-PL"/>
        </w:rPr>
        <w:t>2.</w:t>
      </w:r>
      <w:r w:rsidR="00FB1412" w:rsidRPr="00A1741E">
        <w:rPr>
          <w:szCs w:val="24"/>
          <w:lang w:val="pl-PL"/>
        </w:rPr>
        <w:t>085</w:t>
      </w:r>
      <w:r w:rsidR="00332178" w:rsidRPr="00A1741E">
        <w:rPr>
          <w:szCs w:val="24"/>
        </w:rPr>
        <w:t>.000</w:t>
      </w:r>
      <w:r w:rsidR="00332178" w:rsidRPr="00220ACF">
        <w:rPr>
          <w:szCs w:val="24"/>
        </w:rPr>
        <w:t xml:space="preserve"> litrów do przejść granicznych znajdujących się na obszarze</w:t>
      </w:r>
      <w:r w:rsidR="00332178" w:rsidRPr="00E8128E">
        <w:rPr>
          <w:szCs w:val="24"/>
        </w:rPr>
        <w:t xml:space="preserve"> województwa warmińsko-mazurskiego</w:t>
      </w:r>
      <w:r w:rsidR="0061264B" w:rsidRPr="00E06F15">
        <w:rPr>
          <w:szCs w:val="24"/>
          <w:lang w:val="pl-PL"/>
        </w:rPr>
        <w:t>.</w:t>
      </w:r>
    </w:p>
    <w:p w:rsidR="00C7150E" w:rsidRDefault="00C7150E" w:rsidP="00086435">
      <w:pPr>
        <w:spacing w:line="280" w:lineRule="atLeast"/>
        <w:jc w:val="both"/>
      </w:pPr>
    </w:p>
    <w:p w:rsidR="00B36837" w:rsidRPr="00E06F15" w:rsidRDefault="00B36837" w:rsidP="00086435">
      <w:pPr>
        <w:spacing w:line="280" w:lineRule="atLeast"/>
        <w:jc w:val="both"/>
      </w:pPr>
    </w:p>
    <w:p w:rsidR="003E3F04" w:rsidRPr="00E06F15" w:rsidRDefault="003E5A83"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lastRenderedPageBreak/>
        <w:t>Rozdział X</w:t>
      </w:r>
      <w:r w:rsidR="003E3F04" w:rsidRPr="00E06F15">
        <w:t>X.</w:t>
      </w:r>
      <w:r w:rsidR="003E3F04" w:rsidRPr="00E06F15">
        <w:rPr>
          <w:b/>
        </w:rPr>
        <w:t xml:space="preserve"> Maksymalna liczba wykonawców, z którymi zamawiający zawrze umowę ramową.</w:t>
      </w:r>
    </w:p>
    <w:p w:rsidR="00F21EA1" w:rsidRPr="00E06F15" w:rsidRDefault="00F21EA1" w:rsidP="00086435">
      <w:pPr>
        <w:pStyle w:val="Tekstpodstawowy"/>
        <w:spacing w:line="280" w:lineRule="atLeast"/>
        <w:rPr>
          <w:szCs w:val="24"/>
          <w:lang w:val="pl-PL"/>
        </w:rPr>
      </w:pPr>
    </w:p>
    <w:p w:rsidR="00F21EA1" w:rsidRPr="00E06F15" w:rsidRDefault="00F21EA1" w:rsidP="00086435">
      <w:pPr>
        <w:pStyle w:val="Tekstpodstawowy"/>
        <w:spacing w:line="280" w:lineRule="atLeast"/>
        <w:rPr>
          <w:szCs w:val="24"/>
          <w:lang w:val="pl-PL"/>
        </w:rPr>
      </w:pPr>
      <w:r w:rsidRPr="00E06F15">
        <w:rPr>
          <w:szCs w:val="24"/>
          <w:lang w:val="pl-PL"/>
        </w:rPr>
        <w:t>Zamawiający nie przewiduje zawarcia z wykonawcami umowy ramowej.</w:t>
      </w:r>
    </w:p>
    <w:p w:rsidR="00F21EA1" w:rsidRPr="00E06F15" w:rsidRDefault="00F21EA1" w:rsidP="000B676E">
      <w:pPr>
        <w:pStyle w:val="Tekstpodstawowy"/>
        <w:tabs>
          <w:tab w:val="left" w:pos="6600"/>
        </w:tabs>
        <w:spacing w:line="280" w:lineRule="atLeast"/>
        <w:jc w:val="left"/>
        <w:rPr>
          <w:b/>
          <w:szCs w:val="24"/>
          <w:lang w:val="pl-PL"/>
        </w:rPr>
      </w:pPr>
    </w:p>
    <w:p w:rsidR="0027265C" w:rsidRPr="00E06F15" w:rsidRDefault="0027265C" w:rsidP="00086435">
      <w:pPr>
        <w:pStyle w:val="Tekstpodstawowy"/>
        <w:tabs>
          <w:tab w:val="left" w:pos="6600"/>
        </w:tabs>
        <w:spacing w:line="280" w:lineRule="atLeast"/>
        <w:rPr>
          <w:b/>
          <w:szCs w:val="24"/>
          <w:lang w:val="pl-PL"/>
        </w:rPr>
      </w:pPr>
    </w:p>
    <w:p w:rsidR="003E3F04" w:rsidRPr="00B6237F" w:rsidRDefault="003E3F04" w:rsidP="00086435">
      <w:pPr>
        <w:pBdr>
          <w:top w:val="single" w:sz="6" w:space="1" w:color="auto" w:shadow="1"/>
          <w:left w:val="single" w:sz="6" w:space="4" w:color="auto" w:shadow="1"/>
          <w:bottom w:val="single" w:sz="6" w:space="1" w:color="auto" w:shadow="1"/>
          <w:right w:val="single" w:sz="6" w:space="4" w:color="auto" w:shadow="1"/>
        </w:pBdr>
        <w:spacing w:line="280" w:lineRule="atLeast"/>
        <w:rPr>
          <w:b/>
        </w:rPr>
      </w:pPr>
      <w:r w:rsidRPr="00B6237F">
        <w:t>Rozdział XX</w:t>
      </w:r>
      <w:r w:rsidR="003E5A83" w:rsidRPr="00B6237F">
        <w:t>I</w:t>
      </w:r>
      <w:r w:rsidRPr="00B6237F">
        <w:t>.</w:t>
      </w:r>
      <w:r w:rsidRPr="00B6237F">
        <w:rPr>
          <w:b/>
        </w:rPr>
        <w:t xml:space="preserve"> </w:t>
      </w:r>
      <w:r w:rsidR="005A118F" w:rsidRPr="00B6237F">
        <w:rPr>
          <w:b/>
        </w:rPr>
        <w:t>Informacja o przewidywanych zamówieniach, o których mowa w art. 67 ust. 1 pkt 6 i 7 lub art. 134 ust. 6 pkt 3 ustawy Prawo zamówień publicznych</w:t>
      </w:r>
      <w:r w:rsidRPr="00B6237F">
        <w:rPr>
          <w:b/>
        </w:rPr>
        <w:t>.</w:t>
      </w:r>
    </w:p>
    <w:p w:rsidR="00F21EA1" w:rsidRPr="00E06F15" w:rsidRDefault="00F21EA1" w:rsidP="00086435">
      <w:pPr>
        <w:pStyle w:val="Tekstpodstawowywcity3"/>
        <w:spacing w:line="280" w:lineRule="atLeast"/>
        <w:ind w:left="114"/>
      </w:pPr>
    </w:p>
    <w:p w:rsidR="00F21EA1" w:rsidRPr="00B6237F" w:rsidRDefault="005A118F" w:rsidP="00086435">
      <w:pPr>
        <w:pStyle w:val="Tekstpodstawowywcity3"/>
        <w:spacing w:line="280" w:lineRule="atLeast"/>
        <w:ind w:left="0"/>
      </w:pPr>
      <w:r w:rsidRPr="00B6237F">
        <w:t xml:space="preserve">Zamawiający nie dopuszcza możliwości udzielenia zamówień, o których mowa w art. 67 </w:t>
      </w:r>
      <w:r w:rsidRPr="00B6237F">
        <w:br/>
        <w:t>ust. 1 pkt 6 i 7 lub art. 134 ust. 6 pkt 3 ustawy Prawo zamówień publicznych</w:t>
      </w:r>
      <w:r w:rsidR="00F21EA1" w:rsidRPr="00B6237F">
        <w:t xml:space="preserve">. </w:t>
      </w:r>
      <w:bookmarkStart w:id="0" w:name="_GoBack"/>
      <w:bookmarkEnd w:id="0"/>
    </w:p>
    <w:p w:rsidR="0027265C" w:rsidRPr="00E06F15" w:rsidRDefault="0027265C" w:rsidP="00086435">
      <w:pPr>
        <w:pStyle w:val="Tekstpodstawowywcity3"/>
        <w:spacing w:line="280" w:lineRule="atLeast"/>
        <w:ind w:left="0"/>
      </w:pPr>
    </w:p>
    <w:p w:rsidR="0027265C" w:rsidRPr="00E06F15" w:rsidRDefault="0027265C" w:rsidP="00086435">
      <w:pPr>
        <w:pStyle w:val="Tekstpodstawowywcity3"/>
        <w:spacing w:line="280" w:lineRule="atLeast"/>
        <w:ind w:left="0"/>
      </w:pPr>
    </w:p>
    <w:p w:rsidR="005C7E89" w:rsidRPr="00E06F15" w:rsidRDefault="003E5A83"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Rozdział XXII</w:t>
      </w:r>
      <w:r w:rsidR="005C7E89" w:rsidRPr="00E06F15">
        <w:t>.</w:t>
      </w:r>
      <w:r w:rsidR="005C7E89" w:rsidRPr="00E06F15">
        <w:rPr>
          <w:b/>
        </w:rPr>
        <w:t xml:space="preserve"> Opis sposobu przedstawiania ofert wariantowych oraz minimalne warunki, jakim muszą odpowiadać oferty wariantowe</w:t>
      </w:r>
      <w:r w:rsidR="00D33E96" w:rsidRPr="00E06F15">
        <w:rPr>
          <w:b/>
        </w:rPr>
        <w:t xml:space="preserve"> wraz z wybranymi kryteriami oceny</w:t>
      </w:r>
      <w:r w:rsidR="005C7E89" w:rsidRPr="00E06F15">
        <w:rPr>
          <w:b/>
        </w:rPr>
        <w:t>.</w:t>
      </w:r>
    </w:p>
    <w:p w:rsidR="00F21EA1" w:rsidRPr="00E06F15" w:rsidRDefault="00F21EA1" w:rsidP="00086435">
      <w:pPr>
        <w:spacing w:line="280" w:lineRule="atLeast"/>
        <w:jc w:val="both"/>
        <w:rPr>
          <w:b/>
        </w:rPr>
      </w:pPr>
    </w:p>
    <w:p w:rsidR="00F21EA1" w:rsidRPr="00E06F15" w:rsidRDefault="00F21EA1" w:rsidP="00086435">
      <w:pPr>
        <w:spacing w:line="280" w:lineRule="atLeast"/>
        <w:jc w:val="both"/>
      </w:pPr>
      <w:r w:rsidRPr="00E06F15">
        <w:t>Zamawiający nie dopuszcza możliwości składania ofert wariantowych.</w:t>
      </w:r>
    </w:p>
    <w:p w:rsidR="00ED2167" w:rsidRPr="00E06F15" w:rsidRDefault="00ED2167" w:rsidP="00086435">
      <w:pPr>
        <w:spacing w:line="280" w:lineRule="atLeast"/>
        <w:jc w:val="both"/>
      </w:pPr>
    </w:p>
    <w:p w:rsidR="00D05C43" w:rsidRPr="00E06F15" w:rsidRDefault="00D05C43" w:rsidP="00086435">
      <w:pPr>
        <w:spacing w:line="280" w:lineRule="atLeast"/>
        <w:jc w:val="both"/>
      </w:pPr>
    </w:p>
    <w:p w:rsidR="005C7E89" w:rsidRPr="00E06F15" w:rsidRDefault="005C7E89"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Rozdział XXII</w:t>
      </w:r>
      <w:r w:rsidR="003E5A83" w:rsidRPr="00E06F15">
        <w:t>I</w:t>
      </w:r>
      <w:r w:rsidRPr="00E06F15">
        <w:t>.</w:t>
      </w:r>
      <w:r w:rsidRPr="00E06F15">
        <w:rPr>
          <w:b/>
        </w:rPr>
        <w:t xml:space="preserve"> Adres poczty elektronicznej zamawiającego.</w:t>
      </w:r>
    </w:p>
    <w:p w:rsidR="00F21EA1" w:rsidRPr="00E06F15" w:rsidRDefault="00F21EA1" w:rsidP="00086435">
      <w:pPr>
        <w:pStyle w:val="Tekstpodstawowy"/>
        <w:spacing w:line="280" w:lineRule="atLeast"/>
        <w:rPr>
          <w:b/>
          <w:szCs w:val="24"/>
          <w:lang w:val="pl-PL"/>
        </w:rPr>
      </w:pPr>
    </w:p>
    <w:p w:rsidR="00F21EA1" w:rsidRPr="00E06F15" w:rsidRDefault="00E97AF3" w:rsidP="00086435">
      <w:pPr>
        <w:spacing w:line="280" w:lineRule="atLeast"/>
        <w:jc w:val="both"/>
      </w:pPr>
      <w:hyperlink r:id="rId10" w:history="1">
        <w:r w:rsidR="00940973" w:rsidRPr="00E06F15">
          <w:rPr>
            <w:rStyle w:val="Hipercze"/>
          </w:rPr>
          <w:t>piotr.bucwilo@uw.olsztyn.pl</w:t>
        </w:r>
      </w:hyperlink>
      <w:r w:rsidR="0088101F" w:rsidRPr="00E06F15">
        <w:t xml:space="preserve"> </w:t>
      </w:r>
    </w:p>
    <w:p w:rsidR="0052388C" w:rsidRPr="00E06F15" w:rsidRDefault="0052388C" w:rsidP="00086435">
      <w:pPr>
        <w:spacing w:line="280" w:lineRule="atLeast"/>
        <w:jc w:val="both"/>
      </w:pPr>
    </w:p>
    <w:p w:rsidR="00380170" w:rsidRPr="00E06F15" w:rsidRDefault="00380170" w:rsidP="00086435">
      <w:pPr>
        <w:spacing w:line="280" w:lineRule="atLeast"/>
        <w:jc w:val="both"/>
      </w:pPr>
    </w:p>
    <w:p w:rsidR="005C7E89" w:rsidRPr="00E06F15" w:rsidRDefault="003E5A83"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Rozdział XXIV</w:t>
      </w:r>
      <w:r w:rsidR="005C7E89" w:rsidRPr="00E06F15">
        <w:t>.</w:t>
      </w:r>
      <w:r w:rsidR="005C7E89" w:rsidRPr="00E06F15">
        <w:rPr>
          <w:b/>
        </w:rPr>
        <w:t xml:space="preserve"> Informacje dotyczące walut obcych, w jakich mogą być prowadzone rozliczenia między zamawiającym a wykonawcą.</w:t>
      </w:r>
    </w:p>
    <w:p w:rsidR="00F21EA1" w:rsidRPr="00E06F15" w:rsidRDefault="00F21EA1" w:rsidP="00086435">
      <w:pPr>
        <w:pStyle w:val="Tekstpodstawowywcity2"/>
        <w:spacing w:line="280" w:lineRule="atLeast"/>
        <w:ind w:left="170"/>
        <w:rPr>
          <w:lang w:val="pl-PL"/>
        </w:rPr>
      </w:pPr>
    </w:p>
    <w:p w:rsidR="00F21EA1" w:rsidRPr="00E06F15" w:rsidRDefault="00F21EA1" w:rsidP="00086435">
      <w:pPr>
        <w:spacing w:line="280" w:lineRule="atLeast"/>
        <w:jc w:val="both"/>
      </w:pPr>
      <w:r w:rsidRPr="00E06F15">
        <w:t>Rozliczenia między zamawiającym a wykonawcą będą prowadzone w złotych polskich.</w:t>
      </w:r>
    </w:p>
    <w:p w:rsidR="00B31A6C" w:rsidRPr="00E06F15" w:rsidRDefault="00B31A6C" w:rsidP="00086435">
      <w:pPr>
        <w:spacing w:line="280" w:lineRule="atLeast"/>
        <w:jc w:val="both"/>
      </w:pPr>
    </w:p>
    <w:p w:rsidR="00BF5014" w:rsidRPr="00E06F15" w:rsidRDefault="00BF5014" w:rsidP="00086435">
      <w:pPr>
        <w:spacing w:line="280" w:lineRule="atLeast"/>
        <w:jc w:val="both"/>
      </w:pPr>
    </w:p>
    <w:p w:rsidR="005C7E89" w:rsidRPr="00E06F15" w:rsidRDefault="003E5A83"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Rozdział XX</w:t>
      </w:r>
      <w:r w:rsidR="005C7E89" w:rsidRPr="00E06F15">
        <w:t>V.</w:t>
      </w:r>
      <w:r w:rsidR="005C7E89" w:rsidRPr="00E06F15">
        <w:rPr>
          <w:b/>
        </w:rPr>
        <w:t xml:space="preserve"> Aukcja elektroniczna.</w:t>
      </w:r>
    </w:p>
    <w:p w:rsidR="009A62FB" w:rsidRPr="00E06F15" w:rsidRDefault="009A62FB" w:rsidP="00086435">
      <w:pPr>
        <w:pStyle w:val="Tekstpodstawowy"/>
        <w:spacing w:line="280" w:lineRule="atLeast"/>
        <w:rPr>
          <w:b/>
          <w:szCs w:val="24"/>
          <w:lang w:val="pl-PL"/>
        </w:rPr>
      </w:pPr>
    </w:p>
    <w:p w:rsidR="00F21EA1" w:rsidRDefault="00F21EA1" w:rsidP="00086435">
      <w:pPr>
        <w:pStyle w:val="Tekstpodstawowy"/>
        <w:spacing w:line="280" w:lineRule="atLeast"/>
        <w:rPr>
          <w:szCs w:val="24"/>
          <w:lang w:val="pl-PL"/>
        </w:rPr>
      </w:pPr>
      <w:r w:rsidRPr="00E06F15">
        <w:rPr>
          <w:szCs w:val="24"/>
          <w:lang w:val="pl-PL"/>
        </w:rPr>
        <w:t>Zamawiający nie przewiduje przeprowadzenia aukcji elektronicznej.</w:t>
      </w:r>
    </w:p>
    <w:p w:rsidR="00FB1412" w:rsidRDefault="00FB1412" w:rsidP="00086435">
      <w:pPr>
        <w:pStyle w:val="Tekstpodstawowy"/>
        <w:spacing w:line="280" w:lineRule="atLeast"/>
        <w:rPr>
          <w:szCs w:val="24"/>
          <w:lang w:val="pl-PL"/>
        </w:rPr>
      </w:pPr>
    </w:p>
    <w:p w:rsidR="00FB1412" w:rsidRPr="00E06F15" w:rsidRDefault="00FB1412" w:rsidP="00086435">
      <w:pPr>
        <w:pStyle w:val="Tekstpodstawowy"/>
        <w:spacing w:line="280" w:lineRule="atLeast"/>
        <w:rPr>
          <w:szCs w:val="24"/>
          <w:lang w:val="pl-PL"/>
        </w:rPr>
      </w:pPr>
    </w:p>
    <w:p w:rsidR="005C7E89" w:rsidRPr="00E06F15" w:rsidRDefault="005C7E89"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Rozdział XXV</w:t>
      </w:r>
      <w:r w:rsidR="003E5A83" w:rsidRPr="00E06F15">
        <w:t>I</w:t>
      </w:r>
      <w:r w:rsidRPr="00E06F15">
        <w:t>.</w:t>
      </w:r>
      <w:r w:rsidRPr="00E06F15">
        <w:rPr>
          <w:b/>
        </w:rPr>
        <w:t xml:space="preserve"> Zwrot kosztów udziału w postępowaniu.</w:t>
      </w:r>
    </w:p>
    <w:p w:rsidR="00F21EA1" w:rsidRPr="00E06F15" w:rsidRDefault="00F21EA1" w:rsidP="00086435">
      <w:pPr>
        <w:pStyle w:val="Tekstpodstawowy"/>
        <w:spacing w:line="280" w:lineRule="atLeast"/>
        <w:rPr>
          <w:szCs w:val="24"/>
          <w:lang w:val="pl-PL"/>
        </w:rPr>
      </w:pPr>
    </w:p>
    <w:p w:rsidR="00F21EA1" w:rsidRDefault="00F21EA1" w:rsidP="00086435">
      <w:pPr>
        <w:pStyle w:val="Tekstpodstawowy"/>
        <w:spacing w:line="280" w:lineRule="atLeast"/>
        <w:rPr>
          <w:szCs w:val="24"/>
          <w:lang w:val="pl-PL"/>
        </w:rPr>
      </w:pPr>
      <w:r w:rsidRPr="00E06F15">
        <w:rPr>
          <w:szCs w:val="24"/>
          <w:lang w:val="pl-PL"/>
        </w:rPr>
        <w:t>Zamawiający nie przewiduje zwrotu kosztów udziału w postępowaniu.</w:t>
      </w:r>
    </w:p>
    <w:p w:rsidR="00FB1412" w:rsidRDefault="00FB1412" w:rsidP="00086435">
      <w:pPr>
        <w:pStyle w:val="Tekstpodstawowy"/>
        <w:spacing w:line="280" w:lineRule="atLeast"/>
        <w:rPr>
          <w:szCs w:val="24"/>
          <w:lang w:val="pl-PL"/>
        </w:rPr>
      </w:pPr>
    </w:p>
    <w:p w:rsidR="00FB1412" w:rsidRPr="00E06F15" w:rsidRDefault="00FB1412" w:rsidP="00086435">
      <w:pPr>
        <w:pStyle w:val="Tekstpodstawowy"/>
        <w:spacing w:line="280" w:lineRule="atLeast"/>
        <w:rPr>
          <w:szCs w:val="24"/>
          <w:lang w:val="pl-PL"/>
        </w:rPr>
      </w:pPr>
    </w:p>
    <w:p w:rsidR="005C7E89" w:rsidRPr="00E06F15" w:rsidRDefault="005C7E89"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Rozdział XXVI</w:t>
      </w:r>
      <w:r w:rsidR="003E5A83" w:rsidRPr="00E06F15">
        <w:t>I</w:t>
      </w:r>
      <w:r w:rsidRPr="00E06F15">
        <w:t>.</w:t>
      </w:r>
      <w:r w:rsidRPr="00E06F15">
        <w:rPr>
          <w:b/>
        </w:rPr>
        <w:t xml:space="preserve"> Wymagania </w:t>
      </w:r>
      <w:r w:rsidR="0081437B" w:rsidRPr="00E06F15">
        <w:rPr>
          <w:b/>
        </w:rPr>
        <w:t xml:space="preserve">związane z realizacja zamówienia, o których mowa w </w:t>
      </w:r>
      <w:r w:rsidR="0081437B" w:rsidRPr="00E06F15">
        <w:rPr>
          <w:b/>
        </w:rPr>
        <w:br/>
        <w:t>art. 29 ust. 4 ustawy Prawo zamówień publicznych</w:t>
      </w:r>
      <w:r w:rsidRPr="00E06F15">
        <w:rPr>
          <w:b/>
        </w:rPr>
        <w:t>.</w:t>
      </w:r>
    </w:p>
    <w:p w:rsidR="003052B5" w:rsidRPr="00E06F15" w:rsidRDefault="003052B5" w:rsidP="00086435">
      <w:pPr>
        <w:pStyle w:val="Tekstpodstawowy"/>
        <w:spacing w:line="280" w:lineRule="atLeast"/>
        <w:rPr>
          <w:szCs w:val="24"/>
          <w:lang w:val="pl-PL"/>
        </w:rPr>
      </w:pPr>
    </w:p>
    <w:p w:rsidR="003052B5" w:rsidRDefault="003052B5" w:rsidP="00086435">
      <w:pPr>
        <w:pStyle w:val="Tekstpodstawowy"/>
        <w:spacing w:line="280" w:lineRule="atLeast"/>
        <w:rPr>
          <w:szCs w:val="24"/>
          <w:lang w:val="pl-PL"/>
        </w:rPr>
      </w:pPr>
      <w:r w:rsidRPr="00E06F15">
        <w:rPr>
          <w:szCs w:val="24"/>
          <w:lang w:val="pl-PL"/>
        </w:rPr>
        <w:t xml:space="preserve">Zamawiający </w:t>
      </w:r>
      <w:r w:rsidRPr="00130DE0">
        <w:rPr>
          <w:szCs w:val="24"/>
          <w:lang w:val="pl-PL"/>
        </w:rPr>
        <w:t xml:space="preserve">nie </w:t>
      </w:r>
      <w:r w:rsidR="000B676E" w:rsidRPr="00130DE0">
        <w:rPr>
          <w:szCs w:val="24"/>
          <w:lang w:val="pl-PL"/>
        </w:rPr>
        <w:t>określa</w:t>
      </w:r>
      <w:r w:rsidRPr="00E06F15">
        <w:rPr>
          <w:szCs w:val="24"/>
          <w:lang w:val="pl-PL"/>
        </w:rPr>
        <w:t xml:space="preserve"> w opisie przedmiotu zamówienia </w:t>
      </w:r>
      <w:r w:rsidR="00D82221" w:rsidRPr="00E06F15">
        <w:rPr>
          <w:szCs w:val="24"/>
          <w:lang w:val="pl-PL"/>
        </w:rPr>
        <w:t>warunków</w:t>
      </w:r>
      <w:r w:rsidRPr="00E06F15">
        <w:rPr>
          <w:szCs w:val="24"/>
          <w:lang w:val="pl-PL"/>
        </w:rPr>
        <w:t xml:space="preserve"> związanych z realizacją przedmiotu zamówienia dotyczących </w:t>
      </w:r>
      <w:r w:rsidR="00940973" w:rsidRPr="00E06F15">
        <w:rPr>
          <w:szCs w:val="24"/>
          <w:lang w:val="pl-PL"/>
        </w:rPr>
        <w:t xml:space="preserve">wymogów określonych w </w:t>
      </w:r>
      <w:r w:rsidR="00940973" w:rsidRPr="00E06F15">
        <w:rPr>
          <w:lang w:val="pl-PL"/>
        </w:rPr>
        <w:t>art. 29 ust. 4 ustawy Prawo zamówień publicznych</w:t>
      </w:r>
      <w:r w:rsidRPr="00E06F15">
        <w:rPr>
          <w:szCs w:val="24"/>
          <w:lang w:val="pl-PL"/>
        </w:rPr>
        <w:t>.</w:t>
      </w:r>
    </w:p>
    <w:p w:rsidR="00F4194A" w:rsidRPr="00E06F15" w:rsidRDefault="00F4194A"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lastRenderedPageBreak/>
        <w:t>Rozdział XXVII</w:t>
      </w:r>
      <w:r w:rsidR="003E5A83" w:rsidRPr="00E06F15">
        <w:t>I</w:t>
      </w:r>
      <w:r w:rsidRPr="00E06F15">
        <w:t>.</w:t>
      </w:r>
      <w:r w:rsidRPr="00E06F15">
        <w:rPr>
          <w:b/>
        </w:rPr>
        <w:t xml:space="preserve"> Informacja dotycząca obowiązku osobistego wykonania przez wykonawcę kluczowych części zamówienia.</w:t>
      </w:r>
    </w:p>
    <w:p w:rsidR="00F4194A" w:rsidRPr="00E06F15" w:rsidRDefault="00F4194A" w:rsidP="00086435">
      <w:pPr>
        <w:widowControl w:val="0"/>
        <w:overflowPunct w:val="0"/>
        <w:autoSpaceDE w:val="0"/>
        <w:autoSpaceDN w:val="0"/>
        <w:adjustRightInd w:val="0"/>
        <w:spacing w:line="280" w:lineRule="atLeast"/>
        <w:jc w:val="both"/>
        <w:rPr>
          <w:lang w:eastAsia="x-none"/>
        </w:rPr>
      </w:pPr>
    </w:p>
    <w:p w:rsidR="00F4194A" w:rsidRPr="00E06F15" w:rsidRDefault="00F4194A" w:rsidP="00086435">
      <w:pPr>
        <w:widowControl w:val="0"/>
        <w:overflowPunct w:val="0"/>
        <w:autoSpaceDE w:val="0"/>
        <w:autoSpaceDN w:val="0"/>
        <w:adjustRightInd w:val="0"/>
        <w:spacing w:line="280" w:lineRule="atLeast"/>
        <w:jc w:val="both"/>
        <w:rPr>
          <w:szCs w:val="20"/>
          <w:lang w:eastAsia="x-none"/>
        </w:rPr>
      </w:pPr>
      <w:r w:rsidRPr="00E06F15">
        <w:rPr>
          <w:lang w:eastAsia="x-none"/>
        </w:rPr>
        <w:t>Zamawiający nie zastrzega obowiązku osobistego wykonania przez wykonawcę kluczowych części zamówienia</w:t>
      </w:r>
      <w:r w:rsidRPr="00E06F15">
        <w:rPr>
          <w:szCs w:val="20"/>
          <w:lang w:eastAsia="x-none"/>
        </w:rPr>
        <w:t>.</w:t>
      </w:r>
    </w:p>
    <w:p w:rsidR="0081437B" w:rsidRDefault="0081437B" w:rsidP="00086435">
      <w:pPr>
        <w:widowControl w:val="0"/>
        <w:overflowPunct w:val="0"/>
        <w:autoSpaceDE w:val="0"/>
        <w:autoSpaceDN w:val="0"/>
        <w:adjustRightInd w:val="0"/>
        <w:spacing w:line="280" w:lineRule="atLeast"/>
        <w:jc w:val="both"/>
        <w:rPr>
          <w:szCs w:val="20"/>
          <w:lang w:eastAsia="x-none"/>
        </w:rPr>
      </w:pPr>
    </w:p>
    <w:p w:rsidR="00130DE0" w:rsidRPr="00E06F15" w:rsidRDefault="00130DE0" w:rsidP="00086435">
      <w:pPr>
        <w:widowControl w:val="0"/>
        <w:overflowPunct w:val="0"/>
        <w:autoSpaceDE w:val="0"/>
        <w:autoSpaceDN w:val="0"/>
        <w:adjustRightInd w:val="0"/>
        <w:spacing w:line="280" w:lineRule="atLeast"/>
        <w:jc w:val="both"/>
        <w:rPr>
          <w:szCs w:val="20"/>
          <w:lang w:eastAsia="x-none"/>
        </w:rPr>
      </w:pPr>
    </w:p>
    <w:p w:rsidR="0081437B" w:rsidRPr="00E06F15" w:rsidRDefault="0081437B"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Rozdział XXI</w:t>
      </w:r>
      <w:r w:rsidR="003E5A83" w:rsidRPr="00E06F15">
        <w:t>X</w:t>
      </w:r>
      <w:r w:rsidRPr="00E06F15">
        <w:t>.</w:t>
      </w:r>
      <w:r w:rsidRPr="00E06F15">
        <w:rPr>
          <w:b/>
        </w:rPr>
        <w:t xml:space="preserve"> </w:t>
      </w:r>
      <w:r w:rsidR="00707162" w:rsidRPr="00E06F15">
        <w:rPr>
          <w:b/>
        </w:rPr>
        <w:t>Standardy jakościowe, o których mowa w art. 91 ust. 2 a ustawy Prawo zamówień publicznych</w:t>
      </w:r>
      <w:r w:rsidRPr="00E06F15">
        <w:rPr>
          <w:b/>
        </w:rPr>
        <w:t>.</w:t>
      </w:r>
    </w:p>
    <w:p w:rsidR="0081437B" w:rsidRPr="00E06F15" w:rsidRDefault="0081437B" w:rsidP="00086435">
      <w:pPr>
        <w:widowControl w:val="0"/>
        <w:overflowPunct w:val="0"/>
        <w:autoSpaceDE w:val="0"/>
        <w:autoSpaceDN w:val="0"/>
        <w:adjustRightInd w:val="0"/>
        <w:spacing w:line="280" w:lineRule="atLeast"/>
        <w:jc w:val="both"/>
        <w:rPr>
          <w:szCs w:val="20"/>
          <w:lang w:eastAsia="x-none"/>
        </w:rPr>
      </w:pPr>
    </w:p>
    <w:p w:rsidR="00522F9B" w:rsidRPr="00E06F15" w:rsidRDefault="00645A36" w:rsidP="00645A36">
      <w:pPr>
        <w:pStyle w:val="Tekstpodstawowy"/>
        <w:spacing w:line="280" w:lineRule="atLeast"/>
        <w:rPr>
          <w:szCs w:val="24"/>
          <w:lang w:val="pl-PL"/>
        </w:rPr>
      </w:pPr>
      <w:r>
        <w:t>Zamawiający nie określa w opisie przedmiotu zamówienia standardów jakościowych, o których mowa w art. 91 ust. 2 a ustawy Prawo zamówień publicznych</w:t>
      </w:r>
      <w:r w:rsidR="00597320">
        <w:rPr>
          <w:szCs w:val="24"/>
          <w:lang w:val="pl-PL"/>
        </w:rPr>
        <w:t>.</w:t>
      </w:r>
    </w:p>
    <w:p w:rsidR="00707162" w:rsidRPr="00E06F15" w:rsidRDefault="00707162" w:rsidP="00086435">
      <w:pPr>
        <w:pStyle w:val="Tekstpodstawowy"/>
        <w:spacing w:line="280" w:lineRule="atLeast"/>
        <w:rPr>
          <w:szCs w:val="24"/>
          <w:lang w:val="pl-PL"/>
        </w:rPr>
      </w:pPr>
    </w:p>
    <w:p w:rsidR="000B676E" w:rsidRPr="00E06F15" w:rsidRDefault="000B676E" w:rsidP="00086435">
      <w:pPr>
        <w:pStyle w:val="Tekstpodstawowy"/>
        <w:spacing w:line="280" w:lineRule="atLeast"/>
        <w:rPr>
          <w:szCs w:val="24"/>
          <w:lang w:val="pl-PL"/>
        </w:rPr>
      </w:pPr>
    </w:p>
    <w:p w:rsidR="00707162" w:rsidRPr="00E06F15" w:rsidRDefault="00707162"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Rozdział XX</w:t>
      </w:r>
      <w:r w:rsidR="003E5A83" w:rsidRPr="00E06F15">
        <w:t>X</w:t>
      </w:r>
      <w:r w:rsidRPr="00E06F15">
        <w:t>.</w:t>
      </w:r>
      <w:r w:rsidRPr="00E06F15">
        <w:rPr>
          <w:b/>
        </w:rPr>
        <w:t xml:space="preserve"> Wymóg lub możliwość złożenia ofert w postaci katalogów elektronicznych lub dołączenia katalogów elektronicznych do oferty, w sytuacji określonej w art. 10a ust. 2 ustawy Prawo zamówień publicznych.</w:t>
      </w:r>
    </w:p>
    <w:p w:rsidR="00707162" w:rsidRPr="00E06F15" w:rsidRDefault="00707162" w:rsidP="00086435">
      <w:pPr>
        <w:pStyle w:val="Tekstpodstawowy"/>
        <w:spacing w:line="280" w:lineRule="atLeast"/>
        <w:rPr>
          <w:b/>
          <w:szCs w:val="24"/>
          <w:lang w:val="pl-PL"/>
        </w:rPr>
      </w:pPr>
    </w:p>
    <w:p w:rsidR="00442C66" w:rsidRPr="00E06F15" w:rsidRDefault="00707162" w:rsidP="00086435">
      <w:pPr>
        <w:pStyle w:val="Tekstpodstawowy"/>
        <w:spacing w:line="280" w:lineRule="atLeast"/>
        <w:rPr>
          <w:szCs w:val="24"/>
          <w:lang w:val="pl-PL"/>
        </w:rPr>
      </w:pPr>
      <w:r w:rsidRPr="00E06F15">
        <w:rPr>
          <w:szCs w:val="24"/>
          <w:lang w:val="pl-PL"/>
        </w:rPr>
        <w:t xml:space="preserve">Zamawiający nie dopuszcza </w:t>
      </w:r>
      <w:r w:rsidR="00D82221" w:rsidRPr="00E06F15">
        <w:rPr>
          <w:lang w:val="pl-PL"/>
        </w:rPr>
        <w:t>możliwości złożenia ofert w postaci katalogów elektronicznych lub dołączenia katalogów elektronicznych do oferty, w sytuacji określonej w art. 10a ust. 2 ustawy Prawo zamówień publicznych.</w:t>
      </w:r>
    </w:p>
    <w:p w:rsidR="00707162" w:rsidRPr="00E06F15" w:rsidRDefault="00707162" w:rsidP="00086435">
      <w:pPr>
        <w:pStyle w:val="Tekstpodstawowy"/>
        <w:spacing w:line="280" w:lineRule="atLeast"/>
        <w:rPr>
          <w:szCs w:val="24"/>
          <w:lang w:val="pl-PL"/>
        </w:rPr>
      </w:pPr>
    </w:p>
    <w:p w:rsidR="006B432A" w:rsidRPr="00E06F15" w:rsidRDefault="006B432A" w:rsidP="00086435">
      <w:pPr>
        <w:pStyle w:val="Tekstpodstawowy"/>
        <w:spacing w:line="280" w:lineRule="atLeast"/>
        <w:rPr>
          <w:szCs w:val="24"/>
          <w:lang w:val="pl-PL"/>
        </w:rPr>
      </w:pPr>
    </w:p>
    <w:p w:rsidR="006B432A" w:rsidRPr="00E06F15" w:rsidRDefault="006B432A" w:rsidP="00086435">
      <w:pPr>
        <w:pBdr>
          <w:top w:val="single" w:sz="6" w:space="1" w:color="auto" w:shadow="1"/>
          <w:left w:val="single" w:sz="6" w:space="4" w:color="auto" w:shadow="1"/>
          <w:bottom w:val="single" w:sz="6" w:space="1" w:color="auto" w:shadow="1"/>
          <w:right w:val="single" w:sz="6" w:space="4" w:color="auto" w:shadow="1"/>
        </w:pBdr>
        <w:spacing w:line="280" w:lineRule="atLeast"/>
        <w:jc w:val="both"/>
        <w:rPr>
          <w:b/>
        </w:rPr>
      </w:pPr>
      <w:r w:rsidRPr="00E06F15">
        <w:t>Rozdział XX</w:t>
      </w:r>
      <w:r w:rsidR="003E5A83" w:rsidRPr="00E06F15">
        <w:t>X</w:t>
      </w:r>
      <w:r w:rsidRPr="00E06F15">
        <w:t>I.</w:t>
      </w:r>
      <w:r w:rsidRPr="00E06F15">
        <w:rPr>
          <w:b/>
        </w:rPr>
        <w:t xml:space="preserve"> </w:t>
      </w:r>
      <w:r w:rsidRPr="00E06F15">
        <w:rPr>
          <w:b/>
          <w:bCs/>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liczba części</w:t>
      </w:r>
      <w:r w:rsidRPr="00E06F15">
        <w:rPr>
          <w:b/>
        </w:rPr>
        <w:t>.</w:t>
      </w:r>
    </w:p>
    <w:p w:rsidR="006B432A" w:rsidRPr="00E06F15" w:rsidRDefault="006B432A" w:rsidP="00086435">
      <w:pPr>
        <w:pStyle w:val="Tekstpodstawowy"/>
        <w:spacing w:line="280" w:lineRule="atLeast"/>
        <w:rPr>
          <w:szCs w:val="24"/>
          <w:lang w:val="pl-PL"/>
        </w:rPr>
      </w:pPr>
    </w:p>
    <w:p w:rsidR="00707162" w:rsidRPr="00E06F15" w:rsidRDefault="00EF0681" w:rsidP="00086435">
      <w:pPr>
        <w:pStyle w:val="Tekstpodstawowy"/>
        <w:spacing w:line="280" w:lineRule="atLeast"/>
        <w:rPr>
          <w:szCs w:val="24"/>
          <w:lang w:val="pl-PL"/>
        </w:rPr>
      </w:pPr>
      <w:r w:rsidRPr="00E06F15">
        <w:rPr>
          <w:szCs w:val="24"/>
          <w:lang w:val="pl-PL"/>
        </w:rPr>
        <w:t xml:space="preserve">Wykonawca może złożyć ofertę na dowolną liczbę spośród przewidzianych przez </w:t>
      </w:r>
      <w:r w:rsidR="00A13D45" w:rsidRPr="00E06F15">
        <w:rPr>
          <w:szCs w:val="24"/>
          <w:lang w:val="pl-PL"/>
        </w:rPr>
        <w:t>zamawiającego</w:t>
      </w:r>
      <w:r w:rsidRPr="00E06F15">
        <w:rPr>
          <w:szCs w:val="24"/>
          <w:lang w:val="pl-PL"/>
        </w:rPr>
        <w:t xml:space="preserve"> </w:t>
      </w:r>
      <w:r w:rsidR="009B009D">
        <w:rPr>
          <w:szCs w:val="24"/>
          <w:lang w:val="pl-PL"/>
        </w:rPr>
        <w:t>dwóch</w:t>
      </w:r>
      <w:r w:rsidRPr="00E06F15">
        <w:rPr>
          <w:szCs w:val="24"/>
          <w:lang w:val="pl-PL"/>
        </w:rPr>
        <w:t xml:space="preserve"> </w:t>
      </w:r>
      <w:r w:rsidR="00A13D45" w:rsidRPr="00E06F15">
        <w:rPr>
          <w:szCs w:val="24"/>
          <w:lang w:val="pl-PL"/>
        </w:rPr>
        <w:t>CZĘŚCI</w:t>
      </w:r>
      <w:r w:rsidRPr="00E06F15">
        <w:rPr>
          <w:szCs w:val="24"/>
          <w:lang w:val="pl-PL"/>
        </w:rPr>
        <w:t xml:space="preserve"> </w:t>
      </w:r>
      <w:r w:rsidR="00A13D45" w:rsidRPr="00E06F15">
        <w:rPr>
          <w:szCs w:val="24"/>
          <w:lang w:val="pl-PL"/>
        </w:rPr>
        <w:t>zamówienia.</w:t>
      </w:r>
    </w:p>
    <w:p w:rsidR="00A13D45" w:rsidRPr="00E06F15" w:rsidRDefault="00A13D45" w:rsidP="00086435">
      <w:pPr>
        <w:pStyle w:val="Tekstpodstawowy"/>
        <w:spacing w:line="280" w:lineRule="atLeast"/>
        <w:rPr>
          <w:b/>
          <w:sz w:val="40"/>
          <w:szCs w:val="40"/>
          <w:lang w:val="pl-PL"/>
        </w:rPr>
      </w:pPr>
    </w:p>
    <w:p w:rsidR="00F21EA1" w:rsidRPr="00E06F15" w:rsidRDefault="00F21EA1" w:rsidP="00086435">
      <w:pPr>
        <w:pStyle w:val="Tekstpodstawowy"/>
        <w:spacing w:line="280" w:lineRule="atLeast"/>
        <w:rPr>
          <w:szCs w:val="24"/>
          <w:lang w:val="pl-PL"/>
        </w:rPr>
      </w:pPr>
      <w:r w:rsidRPr="00E06F15">
        <w:rPr>
          <w:b/>
          <w:szCs w:val="24"/>
          <w:lang w:val="pl-PL"/>
        </w:rPr>
        <w:t xml:space="preserve">Załączniki do </w:t>
      </w:r>
      <w:r w:rsidR="00CD03E0" w:rsidRPr="00E06F15">
        <w:rPr>
          <w:b/>
          <w:szCs w:val="24"/>
          <w:lang w:val="pl-PL"/>
        </w:rPr>
        <w:t>specyfikacji istotnych warunków zamówienia</w:t>
      </w:r>
      <w:r w:rsidR="0045689B" w:rsidRPr="00E06F15">
        <w:rPr>
          <w:b/>
          <w:szCs w:val="24"/>
          <w:lang w:val="pl-PL"/>
        </w:rPr>
        <w:t>.</w:t>
      </w:r>
    </w:p>
    <w:p w:rsidR="003B2AAB" w:rsidRPr="00E06F15" w:rsidRDefault="008E67DA" w:rsidP="00086435">
      <w:pPr>
        <w:pStyle w:val="Tekstpodstawowy"/>
        <w:numPr>
          <w:ilvl w:val="0"/>
          <w:numId w:val="6"/>
        </w:numPr>
        <w:tabs>
          <w:tab w:val="clear" w:pos="720"/>
        </w:tabs>
        <w:spacing w:line="280" w:lineRule="atLeast"/>
        <w:ind w:left="284" w:hanging="284"/>
        <w:rPr>
          <w:szCs w:val="24"/>
          <w:lang w:val="pl-PL"/>
        </w:rPr>
      </w:pPr>
      <w:r>
        <w:rPr>
          <w:lang w:val="pl-PL"/>
        </w:rPr>
        <w:t>Jednolity europejski dokument zamówienia</w:t>
      </w:r>
      <w:r w:rsidR="003B2AAB" w:rsidRPr="00E06F15">
        <w:rPr>
          <w:szCs w:val="24"/>
          <w:lang w:val="pl-PL"/>
        </w:rPr>
        <w:t>.</w:t>
      </w:r>
    </w:p>
    <w:p w:rsidR="00A46FD4" w:rsidRPr="008C3BEA" w:rsidRDefault="008A7856" w:rsidP="00086435">
      <w:pPr>
        <w:pStyle w:val="Tekstpodstawowy"/>
        <w:numPr>
          <w:ilvl w:val="0"/>
          <w:numId w:val="6"/>
        </w:numPr>
        <w:tabs>
          <w:tab w:val="clear" w:pos="720"/>
        </w:tabs>
        <w:spacing w:line="280" w:lineRule="atLeast"/>
        <w:ind w:left="284" w:hanging="284"/>
        <w:rPr>
          <w:szCs w:val="24"/>
          <w:lang w:val="pl-PL"/>
        </w:rPr>
      </w:pPr>
      <w:r w:rsidRPr="00E06F15">
        <w:rPr>
          <w:bCs/>
          <w:szCs w:val="24"/>
          <w:lang w:val="pl-PL"/>
        </w:rPr>
        <w:t>Oświadczenie o</w:t>
      </w:r>
      <w:r w:rsidR="00666298" w:rsidRPr="00E06F15">
        <w:rPr>
          <w:bCs/>
          <w:szCs w:val="24"/>
          <w:lang w:val="pl-PL"/>
        </w:rPr>
        <w:t xml:space="preserve"> przynależności </w:t>
      </w:r>
      <w:r w:rsidRPr="00E06F15">
        <w:rPr>
          <w:bCs/>
          <w:szCs w:val="24"/>
          <w:lang w:val="pl-PL"/>
        </w:rPr>
        <w:t xml:space="preserve">lub braku przynależności </w:t>
      </w:r>
      <w:r w:rsidR="00666298" w:rsidRPr="00E06F15">
        <w:rPr>
          <w:bCs/>
          <w:szCs w:val="24"/>
          <w:lang w:val="pl-PL"/>
        </w:rPr>
        <w:t>do tej samej grupy kapitałowej</w:t>
      </w:r>
      <w:r w:rsidR="00A55655" w:rsidRPr="00E06F15">
        <w:rPr>
          <w:bCs/>
          <w:szCs w:val="24"/>
          <w:lang w:val="pl-PL"/>
        </w:rPr>
        <w:t>.</w:t>
      </w:r>
    </w:p>
    <w:p w:rsidR="008C3BEA" w:rsidRPr="00E7591C" w:rsidRDefault="008C3BEA" w:rsidP="008C3BEA">
      <w:pPr>
        <w:pStyle w:val="Tekstpodstawowy"/>
        <w:numPr>
          <w:ilvl w:val="0"/>
          <w:numId w:val="6"/>
        </w:numPr>
        <w:tabs>
          <w:tab w:val="clear" w:pos="720"/>
        </w:tabs>
        <w:spacing w:line="280" w:lineRule="atLeast"/>
        <w:ind w:left="284" w:hanging="284"/>
        <w:rPr>
          <w:szCs w:val="24"/>
          <w:lang w:val="pl-PL"/>
        </w:rPr>
      </w:pPr>
      <w:r w:rsidRPr="008C3BEA">
        <w:rPr>
          <w:rFonts w:eastAsia="TimesNewRoman"/>
          <w:lang w:val="pl-PL"/>
        </w:rPr>
        <w:t>Oświadczenie o wydaniu wyroku lub ostatecznej decyzji adm</w:t>
      </w:r>
      <w:r>
        <w:rPr>
          <w:rFonts w:eastAsia="TimesNewRoman"/>
          <w:lang w:val="pl-PL"/>
        </w:rPr>
        <w:t>inistracyjnej</w:t>
      </w:r>
      <w:r w:rsidRPr="008C3BEA">
        <w:rPr>
          <w:rFonts w:eastAsia="TimesNewRoman"/>
          <w:lang w:val="pl-PL"/>
        </w:rPr>
        <w:t>.</w:t>
      </w:r>
    </w:p>
    <w:p w:rsidR="00E7591C" w:rsidRPr="00E06F15" w:rsidRDefault="00E7591C" w:rsidP="008C3BEA">
      <w:pPr>
        <w:pStyle w:val="Tekstpodstawowy"/>
        <w:numPr>
          <w:ilvl w:val="0"/>
          <w:numId w:val="6"/>
        </w:numPr>
        <w:tabs>
          <w:tab w:val="clear" w:pos="720"/>
        </w:tabs>
        <w:spacing w:line="280" w:lineRule="atLeast"/>
        <w:ind w:left="284" w:hanging="284"/>
        <w:rPr>
          <w:szCs w:val="24"/>
          <w:lang w:val="pl-PL"/>
        </w:rPr>
      </w:pPr>
      <w:r>
        <w:rPr>
          <w:rFonts w:eastAsia="TimesNewRoman"/>
          <w:szCs w:val="24"/>
          <w:lang w:val="pl-PL" w:eastAsia="pl-PL"/>
        </w:rPr>
        <w:t>O</w:t>
      </w:r>
      <w:r w:rsidRPr="00D71EE7">
        <w:rPr>
          <w:rFonts w:eastAsia="TimesNewRoman"/>
          <w:szCs w:val="24"/>
          <w:lang w:eastAsia="pl-PL"/>
        </w:rPr>
        <w:t>świadczenia o braku orzeczenia zakazu ubiegania się o zamówienia publiczne</w:t>
      </w:r>
      <w:r>
        <w:rPr>
          <w:rFonts w:eastAsia="TimesNewRoman"/>
          <w:szCs w:val="24"/>
          <w:lang w:val="pl-PL" w:eastAsia="pl-PL"/>
        </w:rPr>
        <w:t>.</w:t>
      </w:r>
    </w:p>
    <w:p w:rsidR="00E7591C" w:rsidRDefault="00E7591C" w:rsidP="00086435">
      <w:pPr>
        <w:pStyle w:val="Tekstpodstawowy"/>
        <w:numPr>
          <w:ilvl w:val="0"/>
          <w:numId w:val="6"/>
        </w:numPr>
        <w:tabs>
          <w:tab w:val="clear" w:pos="720"/>
        </w:tabs>
        <w:spacing w:line="280" w:lineRule="atLeast"/>
        <w:ind w:left="284" w:hanging="284"/>
        <w:rPr>
          <w:szCs w:val="24"/>
          <w:lang w:val="pl-PL"/>
        </w:rPr>
      </w:pPr>
      <w:r>
        <w:rPr>
          <w:rFonts w:eastAsia="TimesNewRoman"/>
          <w:szCs w:val="24"/>
          <w:lang w:val="pl-PL" w:eastAsia="pl-PL"/>
        </w:rPr>
        <w:t>O</w:t>
      </w:r>
      <w:r w:rsidRPr="00D71EE7">
        <w:rPr>
          <w:rFonts w:eastAsia="TimesNewRoman"/>
          <w:szCs w:val="24"/>
          <w:lang w:eastAsia="pl-PL"/>
        </w:rPr>
        <w:t>ś</w:t>
      </w:r>
      <w:r>
        <w:rPr>
          <w:rFonts w:eastAsia="TimesNewRoman"/>
          <w:szCs w:val="24"/>
          <w:lang w:eastAsia="pl-PL"/>
        </w:rPr>
        <w:t>wiadczeni</w:t>
      </w:r>
      <w:r>
        <w:rPr>
          <w:rFonts w:eastAsia="TimesNewRoman"/>
          <w:szCs w:val="24"/>
          <w:lang w:val="pl-PL" w:eastAsia="pl-PL"/>
        </w:rPr>
        <w:t>e</w:t>
      </w:r>
      <w:r w:rsidRPr="00D71EE7">
        <w:rPr>
          <w:rFonts w:eastAsia="TimesNewRoman"/>
          <w:szCs w:val="24"/>
          <w:lang w:eastAsia="pl-PL"/>
        </w:rPr>
        <w:t xml:space="preserve"> o niezaleganiu z opłacaniem podatków i opłat lokalnych</w:t>
      </w:r>
      <w:r>
        <w:rPr>
          <w:rFonts w:eastAsia="TimesNewRoman"/>
          <w:szCs w:val="24"/>
          <w:lang w:val="pl-PL" w:eastAsia="pl-PL"/>
        </w:rPr>
        <w:t>.</w:t>
      </w:r>
    </w:p>
    <w:p w:rsidR="00455DEA" w:rsidRPr="00E06F15" w:rsidRDefault="00455DEA" w:rsidP="00086435">
      <w:pPr>
        <w:pStyle w:val="Tekstpodstawowy"/>
        <w:numPr>
          <w:ilvl w:val="0"/>
          <w:numId w:val="6"/>
        </w:numPr>
        <w:tabs>
          <w:tab w:val="clear" w:pos="720"/>
        </w:tabs>
        <w:spacing w:line="280" w:lineRule="atLeast"/>
        <w:ind w:left="284" w:hanging="284"/>
        <w:rPr>
          <w:szCs w:val="24"/>
          <w:lang w:val="pl-PL"/>
        </w:rPr>
      </w:pPr>
      <w:r w:rsidRPr="00E06F15">
        <w:rPr>
          <w:szCs w:val="24"/>
          <w:lang w:val="pl-PL"/>
        </w:rPr>
        <w:t>Formularz oferty.</w:t>
      </w:r>
    </w:p>
    <w:p w:rsidR="00455DEA" w:rsidRPr="00E06F15" w:rsidRDefault="00455DEA" w:rsidP="00086435">
      <w:pPr>
        <w:pStyle w:val="Tekstpodstawowy"/>
        <w:numPr>
          <w:ilvl w:val="0"/>
          <w:numId w:val="6"/>
        </w:numPr>
        <w:tabs>
          <w:tab w:val="clear" w:pos="720"/>
        </w:tabs>
        <w:spacing w:line="280" w:lineRule="atLeast"/>
        <w:ind w:left="284" w:hanging="284"/>
        <w:rPr>
          <w:szCs w:val="24"/>
          <w:lang w:val="pl-PL"/>
        </w:rPr>
      </w:pPr>
      <w:r w:rsidRPr="00E06F15">
        <w:rPr>
          <w:szCs w:val="24"/>
          <w:lang w:val="pl-PL"/>
        </w:rPr>
        <w:t>Wykaz wykonanych dostaw.</w:t>
      </w:r>
    </w:p>
    <w:p w:rsidR="00425425" w:rsidRPr="00E06F15" w:rsidRDefault="00425425" w:rsidP="00086435">
      <w:pPr>
        <w:pStyle w:val="Tekstpodstawowy"/>
        <w:numPr>
          <w:ilvl w:val="0"/>
          <w:numId w:val="6"/>
        </w:numPr>
        <w:tabs>
          <w:tab w:val="clear" w:pos="720"/>
        </w:tabs>
        <w:spacing w:line="280" w:lineRule="atLeast"/>
        <w:ind w:left="284" w:hanging="284"/>
        <w:rPr>
          <w:szCs w:val="24"/>
          <w:lang w:val="pl-PL"/>
        </w:rPr>
      </w:pPr>
      <w:r w:rsidRPr="00E06F15">
        <w:rPr>
          <w:szCs w:val="24"/>
          <w:lang w:val="pl-PL"/>
        </w:rPr>
        <w:t>Projekt umowy dla CZĘŚCI I</w:t>
      </w:r>
      <w:r w:rsidR="008E67DA">
        <w:rPr>
          <w:szCs w:val="24"/>
          <w:lang w:val="pl-PL"/>
        </w:rPr>
        <w:t xml:space="preserve"> zamówienia.</w:t>
      </w:r>
    </w:p>
    <w:p w:rsidR="003031D0" w:rsidRPr="009B009D" w:rsidRDefault="00191C0B" w:rsidP="009B009D">
      <w:pPr>
        <w:pStyle w:val="Tekstpodstawowy"/>
        <w:numPr>
          <w:ilvl w:val="0"/>
          <w:numId w:val="6"/>
        </w:numPr>
        <w:tabs>
          <w:tab w:val="clear" w:pos="720"/>
        </w:tabs>
        <w:spacing w:line="280" w:lineRule="atLeast"/>
        <w:ind w:left="284" w:hanging="284"/>
        <w:rPr>
          <w:szCs w:val="24"/>
          <w:lang w:val="pl-PL"/>
        </w:rPr>
      </w:pPr>
      <w:r w:rsidRPr="00E06F15">
        <w:rPr>
          <w:szCs w:val="24"/>
          <w:lang w:val="pl-PL"/>
        </w:rPr>
        <w:t>Projekt umowy</w:t>
      </w:r>
      <w:r w:rsidR="00425425" w:rsidRPr="00E06F15">
        <w:rPr>
          <w:szCs w:val="24"/>
          <w:lang w:val="pl-PL"/>
        </w:rPr>
        <w:t xml:space="preserve"> dla CZĘŚCI II</w:t>
      </w:r>
      <w:r w:rsidR="008E67DA">
        <w:rPr>
          <w:szCs w:val="24"/>
          <w:lang w:val="pl-PL"/>
        </w:rPr>
        <w:t xml:space="preserve"> zamówienia</w:t>
      </w:r>
      <w:r w:rsidRPr="00E06F15">
        <w:rPr>
          <w:szCs w:val="24"/>
          <w:lang w:val="pl-PL"/>
        </w:rPr>
        <w:t>.</w:t>
      </w:r>
    </w:p>
    <w:p w:rsidR="00DE6E79" w:rsidRDefault="00DE6E79" w:rsidP="00086435">
      <w:pPr>
        <w:pStyle w:val="Tekstpodstawowy"/>
        <w:spacing w:line="280" w:lineRule="atLeast"/>
        <w:rPr>
          <w:szCs w:val="24"/>
          <w:lang w:val="pl-PL"/>
        </w:rPr>
      </w:pPr>
    </w:p>
    <w:p w:rsidR="003B7298" w:rsidRPr="00E06F15" w:rsidRDefault="003B7298" w:rsidP="00086435">
      <w:pPr>
        <w:pStyle w:val="Tekstpodstawowy"/>
        <w:spacing w:line="280" w:lineRule="atLeast"/>
        <w:rPr>
          <w:sz w:val="28"/>
          <w:szCs w:val="28"/>
          <w:lang w:val="pl-PL"/>
        </w:rPr>
      </w:pPr>
    </w:p>
    <w:p w:rsidR="00416D9A" w:rsidRPr="00E06F15" w:rsidRDefault="00BC69C0" w:rsidP="00086435">
      <w:pPr>
        <w:pStyle w:val="Tekstpodstawowy"/>
        <w:spacing w:line="280" w:lineRule="atLeast"/>
        <w:rPr>
          <w:szCs w:val="24"/>
          <w:lang w:val="pl-PL"/>
        </w:rPr>
      </w:pPr>
      <w:r w:rsidRPr="00E06F15">
        <w:rPr>
          <w:szCs w:val="24"/>
          <w:lang w:val="pl-PL"/>
        </w:rPr>
        <w:tab/>
      </w:r>
      <w:r w:rsidRPr="00E06F15">
        <w:rPr>
          <w:szCs w:val="24"/>
          <w:lang w:val="pl-PL"/>
        </w:rPr>
        <w:tab/>
      </w:r>
      <w:r w:rsidRPr="00E06F15">
        <w:rPr>
          <w:szCs w:val="24"/>
          <w:lang w:val="pl-PL"/>
        </w:rPr>
        <w:tab/>
      </w:r>
      <w:r w:rsidRPr="00E06F15">
        <w:rPr>
          <w:szCs w:val="24"/>
          <w:lang w:val="pl-PL"/>
        </w:rPr>
        <w:tab/>
      </w:r>
      <w:r w:rsidRPr="00E06F15">
        <w:rPr>
          <w:szCs w:val="24"/>
          <w:lang w:val="pl-PL"/>
        </w:rPr>
        <w:tab/>
      </w:r>
      <w:r w:rsidRPr="00E06F15">
        <w:rPr>
          <w:szCs w:val="24"/>
          <w:lang w:val="pl-PL"/>
        </w:rPr>
        <w:tab/>
      </w:r>
      <w:r w:rsidRPr="00E06F15">
        <w:rPr>
          <w:szCs w:val="24"/>
          <w:lang w:val="pl-PL"/>
        </w:rPr>
        <w:tab/>
      </w:r>
      <w:r w:rsidRPr="00E06F15">
        <w:rPr>
          <w:szCs w:val="24"/>
          <w:lang w:val="pl-PL"/>
        </w:rPr>
        <w:tab/>
      </w:r>
      <w:r w:rsidRPr="00E06F15">
        <w:rPr>
          <w:szCs w:val="24"/>
          <w:lang w:val="pl-PL"/>
        </w:rPr>
        <w:tab/>
      </w:r>
      <w:r w:rsidR="00F21EA1" w:rsidRPr="00E06F15">
        <w:rPr>
          <w:szCs w:val="24"/>
          <w:lang w:val="pl-PL"/>
        </w:rPr>
        <w:t>Zatwierdził:</w:t>
      </w:r>
      <w:r w:rsidR="00F21EA1" w:rsidRPr="00E06F15">
        <w:rPr>
          <w:szCs w:val="24"/>
          <w:lang w:val="pl-PL"/>
        </w:rPr>
        <w:tab/>
      </w:r>
      <w:r w:rsidR="00F21EA1" w:rsidRPr="00E06F15">
        <w:rPr>
          <w:szCs w:val="24"/>
          <w:lang w:val="pl-PL"/>
        </w:rPr>
        <w:tab/>
        <w:t xml:space="preserve"> </w:t>
      </w:r>
    </w:p>
    <w:sectPr w:rsidR="00416D9A" w:rsidRPr="00E06F15" w:rsidSect="00D661AB">
      <w:footerReference w:type="even" r:id="rId11"/>
      <w:footerReference w:type="default" r:id="rId12"/>
      <w:pgSz w:w="11907" w:h="16840" w:code="9"/>
      <w:pgMar w:top="1417" w:right="1417" w:bottom="1417" w:left="1417" w:header="709"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F3" w:rsidRDefault="00E97AF3">
      <w:r>
        <w:separator/>
      </w:r>
    </w:p>
  </w:endnote>
  <w:endnote w:type="continuationSeparator" w:id="0">
    <w:p w:rsidR="00E97AF3" w:rsidRDefault="00E9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B1" w:rsidRDefault="006C17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C17B1" w:rsidRDefault="006C17B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B1" w:rsidRPr="00F70ED6" w:rsidRDefault="006C17B1">
    <w:pPr>
      <w:pStyle w:val="Stopka"/>
      <w:framePr w:wrap="around" w:vAnchor="text" w:hAnchor="margin" w:xAlign="right" w:y="1"/>
      <w:rPr>
        <w:rStyle w:val="Numerstrony"/>
        <w:sz w:val="20"/>
        <w:szCs w:val="20"/>
      </w:rPr>
    </w:pPr>
    <w:r w:rsidRPr="00F70ED6">
      <w:rPr>
        <w:rStyle w:val="Numerstrony"/>
        <w:sz w:val="20"/>
        <w:szCs w:val="20"/>
      </w:rPr>
      <w:fldChar w:fldCharType="begin"/>
    </w:r>
    <w:r w:rsidRPr="00F70ED6">
      <w:rPr>
        <w:rStyle w:val="Numerstrony"/>
        <w:sz w:val="20"/>
        <w:szCs w:val="20"/>
      </w:rPr>
      <w:instrText xml:space="preserve">PAGE  </w:instrText>
    </w:r>
    <w:r w:rsidRPr="00F70ED6">
      <w:rPr>
        <w:rStyle w:val="Numerstrony"/>
        <w:sz w:val="20"/>
        <w:szCs w:val="20"/>
      </w:rPr>
      <w:fldChar w:fldCharType="separate"/>
    </w:r>
    <w:r w:rsidR="00B6237F">
      <w:rPr>
        <w:rStyle w:val="Numerstrony"/>
        <w:noProof/>
        <w:sz w:val="20"/>
        <w:szCs w:val="20"/>
      </w:rPr>
      <w:t>4</w:t>
    </w:r>
    <w:r w:rsidRPr="00F70ED6">
      <w:rPr>
        <w:rStyle w:val="Numerstrony"/>
        <w:sz w:val="20"/>
        <w:szCs w:val="20"/>
      </w:rPr>
      <w:fldChar w:fldCharType="end"/>
    </w:r>
  </w:p>
  <w:p w:rsidR="006C17B1" w:rsidRDefault="006C17B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F3" w:rsidRDefault="00E97AF3">
      <w:r>
        <w:separator/>
      </w:r>
    </w:p>
  </w:footnote>
  <w:footnote w:type="continuationSeparator" w:id="0">
    <w:p w:rsidR="00E97AF3" w:rsidRDefault="00E97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nsid w:val="08D2079B"/>
    <w:multiLevelType w:val="hybridMultilevel"/>
    <w:tmpl w:val="0C80CCB4"/>
    <w:lvl w:ilvl="0" w:tplc="C9706398">
      <w:start w:val="1"/>
      <w:numFmt w:val="decimal"/>
      <w:lvlText w:val="%1."/>
      <w:lvlJc w:val="left"/>
      <w:pPr>
        <w:tabs>
          <w:tab w:val="num" w:pos="720"/>
        </w:tabs>
        <w:ind w:left="720" w:hanging="360"/>
      </w:pPr>
    </w:lvl>
    <w:lvl w:ilvl="1" w:tplc="36D87E30">
      <w:start w:val="1"/>
      <w:numFmt w:val="decimal"/>
      <w:lvlText w:val="%2."/>
      <w:lvlJc w:val="left"/>
      <w:pPr>
        <w:tabs>
          <w:tab w:val="num" w:pos="1440"/>
        </w:tabs>
        <w:ind w:left="1440" w:hanging="360"/>
      </w:pPr>
    </w:lvl>
    <w:lvl w:ilvl="2" w:tplc="9BC08276">
      <w:start w:val="1"/>
      <w:numFmt w:val="decimal"/>
      <w:lvlText w:val="%3."/>
      <w:lvlJc w:val="left"/>
      <w:pPr>
        <w:tabs>
          <w:tab w:val="num" w:pos="2160"/>
        </w:tabs>
        <w:ind w:left="2160" w:hanging="360"/>
      </w:pPr>
    </w:lvl>
    <w:lvl w:ilvl="3" w:tplc="61C8A362">
      <w:start w:val="1"/>
      <w:numFmt w:val="decimal"/>
      <w:lvlText w:val="%4."/>
      <w:lvlJc w:val="left"/>
      <w:pPr>
        <w:tabs>
          <w:tab w:val="num" w:pos="2880"/>
        </w:tabs>
        <w:ind w:left="2880" w:hanging="360"/>
      </w:pPr>
    </w:lvl>
    <w:lvl w:ilvl="4" w:tplc="91A854D0">
      <w:start w:val="1"/>
      <w:numFmt w:val="decimal"/>
      <w:lvlText w:val="%5."/>
      <w:lvlJc w:val="left"/>
      <w:pPr>
        <w:tabs>
          <w:tab w:val="num" w:pos="3600"/>
        </w:tabs>
        <w:ind w:left="3600" w:hanging="360"/>
      </w:pPr>
    </w:lvl>
    <w:lvl w:ilvl="5" w:tplc="0F52024E">
      <w:start w:val="1"/>
      <w:numFmt w:val="decimal"/>
      <w:lvlText w:val="%6."/>
      <w:lvlJc w:val="left"/>
      <w:pPr>
        <w:tabs>
          <w:tab w:val="num" w:pos="4320"/>
        </w:tabs>
        <w:ind w:left="4320" w:hanging="360"/>
      </w:pPr>
    </w:lvl>
    <w:lvl w:ilvl="6" w:tplc="D11252B0">
      <w:start w:val="1"/>
      <w:numFmt w:val="decimal"/>
      <w:lvlText w:val="%7."/>
      <w:lvlJc w:val="left"/>
      <w:pPr>
        <w:tabs>
          <w:tab w:val="num" w:pos="5040"/>
        </w:tabs>
        <w:ind w:left="5040" w:hanging="360"/>
      </w:pPr>
    </w:lvl>
    <w:lvl w:ilvl="7" w:tplc="8E605BCC">
      <w:start w:val="1"/>
      <w:numFmt w:val="decimal"/>
      <w:lvlText w:val="%8."/>
      <w:lvlJc w:val="left"/>
      <w:pPr>
        <w:tabs>
          <w:tab w:val="num" w:pos="5760"/>
        </w:tabs>
        <w:ind w:left="5760" w:hanging="360"/>
      </w:pPr>
    </w:lvl>
    <w:lvl w:ilvl="8" w:tplc="FBC08198">
      <w:start w:val="1"/>
      <w:numFmt w:val="decimal"/>
      <w:lvlText w:val="%9."/>
      <w:lvlJc w:val="left"/>
      <w:pPr>
        <w:tabs>
          <w:tab w:val="num" w:pos="6480"/>
        </w:tabs>
        <w:ind w:left="6480" w:hanging="360"/>
      </w:pPr>
    </w:lvl>
  </w:abstractNum>
  <w:abstractNum w:abstractNumId="2">
    <w:nsid w:val="09EB297F"/>
    <w:multiLevelType w:val="hybridMultilevel"/>
    <w:tmpl w:val="415842D0"/>
    <w:lvl w:ilvl="0" w:tplc="84D8CA4E">
      <w:start w:val="1"/>
      <w:numFmt w:val="decimal"/>
      <w:lvlText w:val="%1)"/>
      <w:lvlJc w:val="left"/>
      <w:pPr>
        <w:tabs>
          <w:tab w:val="num" w:pos="862"/>
        </w:tabs>
        <w:ind w:left="862" w:hanging="360"/>
      </w:pPr>
      <w:rPr>
        <w:rFonts w:hint="default"/>
        <w:b w:val="0"/>
        <w:i w:val="0"/>
        <w:sz w:val="24"/>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
    <w:nsid w:val="0AB0319D"/>
    <w:multiLevelType w:val="hybridMultilevel"/>
    <w:tmpl w:val="40E621EA"/>
    <w:lvl w:ilvl="0" w:tplc="46604708">
      <w:start w:val="1"/>
      <w:numFmt w:val="decimal"/>
      <w:lvlText w:val="%1."/>
      <w:lvlJc w:val="left"/>
      <w:pPr>
        <w:tabs>
          <w:tab w:val="num" w:pos="2340"/>
        </w:tabs>
        <w:ind w:left="234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914059"/>
    <w:multiLevelType w:val="hybridMultilevel"/>
    <w:tmpl w:val="5CE2C942"/>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03F795F"/>
    <w:multiLevelType w:val="hybridMultilevel"/>
    <w:tmpl w:val="987C7434"/>
    <w:lvl w:ilvl="0" w:tplc="46604708">
      <w:start w:val="1"/>
      <w:numFmt w:val="decimal"/>
      <w:lvlText w:val="%1."/>
      <w:lvlJc w:val="left"/>
      <w:pPr>
        <w:tabs>
          <w:tab w:val="num" w:pos="502"/>
        </w:tabs>
        <w:ind w:left="502" w:hanging="360"/>
      </w:pPr>
      <w:rPr>
        <w:rFonts w:hint="default"/>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45943DD"/>
    <w:multiLevelType w:val="hybridMultilevel"/>
    <w:tmpl w:val="BA40A7D6"/>
    <w:lvl w:ilvl="0" w:tplc="84D8CA4E">
      <w:start w:val="1"/>
      <w:numFmt w:val="decimal"/>
      <w:lvlText w:val="%1)"/>
      <w:lvlJc w:val="left"/>
      <w:pPr>
        <w:ind w:left="1004" w:hanging="360"/>
      </w:pPr>
      <w:rPr>
        <w:rFonts w:hint="default"/>
        <w:b w:val="0"/>
        <w:i w:val="0"/>
        <w:sz w:val="24"/>
      </w:rPr>
    </w:lvl>
    <w:lvl w:ilvl="1" w:tplc="2DFC6F40">
      <w:start w:val="1"/>
      <w:numFmt w:val="lowerLetter"/>
      <w:lvlText w:val="%2)"/>
      <w:lvlJc w:val="left"/>
      <w:pPr>
        <w:tabs>
          <w:tab w:val="num" w:pos="1724"/>
        </w:tabs>
        <w:ind w:left="1724" w:hanging="360"/>
      </w:pPr>
      <w:rPr>
        <w:rFonts w:ascii="Times New Roman" w:eastAsia="Times New Roman" w:hAnsi="Times New Roman" w:cs="Times New Roman"/>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8">
    <w:nsid w:val="18AE0594"/>
    <w:multiLevelType w:val="hybridMultilevel"/>
    <w:tmpl w:val="3A380574"/>
    <w:lvl w:ilvl="0" w:tplc="137CC53C">
      <w:start w:val="2"/>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F86DD5"/>
    <w:multiLevelType w:val="hybridMultilevel"/>
    <w:tmpl w:val="A626A124"/>
    <w:lvl w:ilvl="0" w:tplc="4660470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9FE5A5A"/>
    <w:multiLevelType w:val="hybridMultilevel"/>
    <w:tmpl w:val="F99A5678"/>
    <w:lvl w:ilvl="0" w:tplc="4660470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D5214E0"/>
    <w:multiLevelType w:val="hybridMultilevel"/>
    <w:tmpl w:val="08B2EE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DF8730A"/>
    <w:multiLevelType w:val="hybridMultilevel"/>
    <w:tmpl w:val="D71E1BFE"/>
    <w:lvl w:ilvl="0" w:tplc="5B80D5BA">
      <w:start w:val="1"/>
      <w:numFmt w:val="decimal"/>
      <w:lvlText w:val="%1)"/>
      <w:lvlJc w:val="left"/>
      <w:pPr>
        <w:tabs>
          <w:tab w:val="num" w:pos="2084"/>
        </w:tabs>
        <w:ind w:left="2084" w:hanging="360"/>
      </w:pPr>
      <w:rPr>
        <w:rFonts w:ascii="Times New Roman" w:eastAsia="Times New Roman" w:hAnsi="Times New Roman" w:cs="Times New Roman"/>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nsid w:val="1F716193"/>
    <w:multiLevelType w:val="hybridMultilevel"/>
    <w:tmpl w:val="0322831C"/>
    <w:lvl w:ilvl="0" w:tplc="FFFFFFF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849B5"/>
    <w:multiLevelType w:val="hybridMultilevel"/>
    <w:tmpl w:val="F504339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5">
    <w:nsid w:val="28080007"/>
    <w:multiLevelType w:val="hybridMultilevel"/>
    <w:tmpl w:val="6838A220"/>
    <w:lvl w:ilvl="0" w:tplc="04150017">
      <w:start w:val="1"/>
      <w:numFmt w:val="lowerLetter"/>
      <w:lvlText w:val="%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8A73D26"/>
    <w:multiLevelType w:val="hybridMultilevel"/>
    <w:tmpl w:val="443ABB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A02C2E"/>
    <w:multiLevelType w:val="hybridMultilevel"/>
    <w:tmpl w:val="CEB23328"/>
    <w:lvl w:ilvl="0" w:tplc="04150017">
      <w:start w:val="1"/>
      <w:numFmt w:val="lowerLetter"/>
      <w:lvlText w:val="%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2FF87DDE"/>
    <w:multiLevelType w:val="hybridMultilevel"/>
    <w:tmpl w:val="EA240146"/>
    <w:lvl w:ilvl="0" w:tplc="89FABF70">
      <w:start w:val="1"/>
      <w:numFmt w:val="lowerLetter"/>
      <w:lvlText w:val="%1)"/>
      <w:lvlJc w:val="left"/>
      <w:pPr>
        <w:tabs>
          <w:tab w:val="num" w:pos="720"/>
        </w:tabs>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E46FA7"/>
    <w:multiLevelType w:val="hybridMultilevel"/>
    <w:tmpl w:val="540A9BE2"/>
    <w:lvl w:ilvl="0" w:tplc="B74437B2">
      <w:start w:val="1"/>
      <w:numFmt w:val="bullet"/>
      <w:lvlText w:val=""/>
      <w:lvlJc w:val="left"/>
      <w:pPr>
        <w:ind w:left="1288" w:hanging="360"/>
      </w:pPr>
      <w:rPr>
        <w:rFonts w:ascii="Symbol" w:hAnsi="Symbol" w:hint="default"/>
        <w:b w:val="0"/>
        <w:i w:val="0"/>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0">
    <w:nsid w:val="34B83953"/>
    <w:multiLevelType w:val="hybridMultilevel"/>
    <w:tmpl w:val="DF1EFDD8"/>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1">
    <w:nsid w:val="36150962"/>
    <w:multiLevelType w:val="hybridMultilevel"/>
    <w:tmpl w:val="54BC4C70"/>
    <w:lvl w:ilvl="0" w:tplc="84D8CA4E">
      <w:start w:val="1"/>
      <w:numFmt w:val="decimal"/>
      <w:lvlText w:val="%1)"/>
      <w:lvlJc w:val="left"/>
      <w:pPr>
        <w:ind w:left="1065" w:hanging="360"/>
      </w:pPr>
      <w:rPr>
        <w:b w:val="0"/>
        <w:i w:val="0"/>
        <w:sz w:val="24"/>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2">
    <w:nsid w:val="3B3B760C"/>
    <w:multiLevelType w:val="hybridMultilevel"/>
    <w:tmpl w:val="EE98EE5E"/>
    <w:lvl w:ilvl="0" w:tplc="28721924">
      <w:start w:val="1"/>
      <w:numFmt w:val="decimal"/>
      <w:lvlText w:val="%1)"/>
      <w:lvlJc w:val="left"/>
      <w:pPr>
        <w:ind w:left="1060" w:hanging="360"/>
      </w:pPr>
      <w:rPr>
        <w:rFonts w:hint="default"/>
        <w:b w:val="0"/>
        <w:i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nsid w:val="3DC61531"/>
    <w:multiLevelType w:val="hybridMultilevel"/>
    <w:tmpl w:val="67328712"/>
    <w:lvl w:ilvl="0" w:tplc="FFFFFFFF">
      <w:start w:val="1"/>
      <w:numFmt w:val="decimal"/>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53D74F0"/>
    <w:multiLevelType w:val="hybridMultilevel"/>
    <w:tmpl w:val="CEB23328"/>
    <w:lvl w:ilvl="0" w:tplc="04150017">
      <w:start w:val="1"/>
      <w:numFmt w:val="lowerLetter"/>
      <w:lvlText w:val="%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73F0234"/>
    <w:multiLevelType w:val="hybridMultilevel"/>
    <w:tmpl w:val="38E2AABE"/>
    <w:lvl w:ilvl="0" w:tplc="46604708">
      <w:start w:val="1"/>
      <w:numFmt w:val="decimal"/>
      <w:lvlText w:val="%1."/>
      <w:lvlJc w:val="left"/>
      <w:pPr>
        <w:tabs>
          <w:tab w:val="num" w:pos="2624"/>
        </w:tabs>
        <w:ind w:left="454" w:hanging="284"/>
      </w:pPr>
      <w:rPr>
        <w:rFonts w:hint="default"/>
        <w:b w:val="0"/>
        <w:i w:val="0"/>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AEB5976"/>
    <w:multiLevelType w:val="hybridMultilevel"/>
    <w:tmpl w:val="C0146BEA"/>
    <w:lvl w:ilvl="0" w:tplc="46604708">
      <w:start w:val="1"/>
      <w:numFmt w:val="decimal"/>
      <w:lvlText w:val="%1."/>
      <w:lvlJc w:val="left"/>
      <w:pPr>
        <w:ind w:left="720" w:hanging="360"/>
      </w:pPr>
    </w:lvl>
    <w:lvl w:ilvl="1" w:tplc="46F23DBA">
      <w:start w:val="1"/>
      <w:numFmt w:val="lowerLetter"/>
      <w:lvlText w:val="%2)"/>
      <w:lvlJc w:val="left"/>
      <w:pPr>
        <w:tabs>
          <w:tab w:val="num" w:pos="1440"/>
        </w:tabs>
        <w:ind w:left="1440" w:hanging="360"/>
      </w:pPr>
    </w:lvl>
    <w:lvl w:ilvl="2" w:tplc="B74437B2">
      <w:start w:val="1"/>
      <w:numFmt w:val="bullet"/>
      <w:lvlText w:val=""/>
      <w:lvlJc w:val="left"/>
      <w:pPr>
        <w:tabs>
          <w:tab w:val="num" w:pos="2416"/>
        </w:tabs>
        <w:ind w:left="2416" w:hanging="436"/>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C86063D"/>
    <w:multiLevelType w:val="hybridMultilevel"/>
    <w:tmpl w:val="8FC0210E"/>
    <w:lvl w:ilvl="0" w:tplc="7E98FB8C">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E3A3F89"/>
    <w:multiLevelType w:val="hybridMultilevel"/>
    <w:tmpl w:val="44524E3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nsid w:val="50562F51"/>
    <w:multiLevelType w:val="hybridMultilevel"/>
    <w:tmpl w:val="3F168A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081370F"/>
    <w:multiLevelType w:val="hybridMultilevel"/>
    <w:tmpl w:val="D0DE583C"/>
    <w:lvl w:ilvl="0" w:tplc="46604708">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2986204"/>
    <w:multiLevelType w:val="hybridMultilevel"/>
    <w:tmpl w:val="F46803BA"/>
    <w:lvl w:ilvl="0" w:tplc="3398D16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D611DA"/>
    <w:multiLevelType w:val="hybridMultilevel"/>
    <w:tmpl w:val="2020E59E"/>
    <w:lvl w:ilvl="0" w:tplc="46604708">
      <w:start w:val="1"/>
      <w:numFmt w:val="decimal"/>
      <w:lvlText w:val="%1."/>
      <w:lvlJc w:val="left"/>
      <w:pPr>
        <w:tabs>
          <w:tab w:val="num" w:pos="4396"/>
        </w:tabs>
        <w:ind w:left="567" w:hanging="283"/>
      </w:pPr>
      <w:rPr>
        <w:rFonts w:hint="default"/>
        <w:b w:val="0"/>
        <w:i w:val="0"/>
      </w:rPr>
    </w:lvl>
    <w:lvl w:ilvl="1" w:tplc="FFFFFFFF">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56B23A5"/>
    <w:multiLevelType w:val="hybridMultilevel"/>
    <w:tmpl w:val="778EE960"/>
    <w:lvl w:ilvl="0" w:tplc="04150017">
      <w:start w:val="1"/>
      <w:numFmt w:val="lowerLetter"/>
      <w:lvlText w:val="%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6A704E8"/>
    <w:multiLevelType w:val="singleLevel"/>
    <w:tmpl w:val="46604708"/>
    <w:lvl w:ilvl="0">
      <w:start w:val="1"/>
      <w:numFmt w:val="decimal"/>
      <w:lvlText w:val="%1."/>
      <w:lvlJc w:val="left"/>
      <w:pPr>
        <w:ind w:left="720" w:hanging="360"/>
      </w:pPr>
      <w:rPr>
        <w:rFonts w:hint="default"/>
        <w:b w:val="0"/>
        <w:i w:val="0"/>
        <w:sz w:val="24"/>
      </w:rPr>
    </w:lvl>
  </w:abstractNum>
  <w:abstractNum w:abstractNumId="35">
    <w:nsid w:val="5D9C0532"/>
    <w:multiLevelType w:val="hybridMultilevel"/>
    <w:tmpl w:val="3EF48F58"/>
    <w:lvl w:ilvl="0" w:tplc="84D8CA4E">
      <w:start w:val="1"/>
      <w:numFmt w:val="decimal"/>
      <w:lvlText w:val="%1)"/>
      <w:lvlJc w:val="left"/>
      <w:pPr>
        <w:tabs>
          <w:tab w:val="num" w:pos="907"/>
        </w:tabs>
        <w:ind w:left="907" w:hanging="360"/>
      </w:pPr>
      <w:rPr>
        <w:rFonts w:hint="default"/>
        <w:b w:val="0"/>
        <w:i w:val="0"/>
        <w:sz w:val="24"/>
      </w:rPr>
    </w:lvl>
    <w:lvl w:ilvl="1" w:tplc="04150019" w:tentative="1">
      <w:start w:val="1"/>
      <w:numFmt w:val="lowerLetter"/>
      <w:lvlText w:val="%2."/>
      <w:lvlJc w:val="left"/>
      <w:pPr>
        <w:tabs>
          <w:tab w:val="num" w:pos="1627"/>
        </w:tabs>
        <w:ind w:left="1627" w:hanging="360"/>
      </w:pPr>
    </w:lvl>
    <w:lvl w:ilvl="2" w:tplc="0415001B" w:tentative="1">
      <w:start w:val="1"/>
      <w:numFmt w:val="lowerRoman"/>
      <w:lvlText w:val="%3."/>
      <w:lvlJc w:val="right"/>
      <w:pPr>
        <w:tabs>
          <w:tab w:val="num" w:pos="2347"/>
        </w:tabs>
        <w:ind w:left="2347" w:hanging="180"/>
      </w:pPr>
    </w:lvl>
    <w:lvl w:ilvl="3" w:tplc="0415000F" w:tentative="1">
      <w:start w:val="1"/>
      <w:numFmt w:val="decimal"/>
      <w:lvlText w:val="%4."/>
      <w:lvlJc w:val="left"/>
      <w:pPr>
        <w:tabs>
          <w:tab w:val="num" w:pos="3067"/>
        </w:tabs>
        <w:ind w:left="3067" w:hanging="360"/>
      </w:pPr>
    </w:lvl>
    <w:lvl w:ilvl="4" w:tplc="04150019" w:tentative="1">
      <w:start w:val="1"/>
      <w:numFmt w:val="lowerLetter"/>
      <w:lvlText w:val="%5."/>
      <w:lvlJc w:val="left"/>
      <w:pPr>
        <w:tabs>
          <w:tab w:val="num" w:pos="3787"/>
        </w:tabs>
        <w:ind w:left="3787" w:hanging="360"/>
      </w:pPr>
    </w:lvl>
    <w:lvl w:ilvl="5" w:tplc="0415001B" w:tentative="1">
      <w:start w:val="1"/>
      <w:numFmt w:val="lowerRoman"/>
      <w:lvlText w:val="%6."/>
      <w:lvlJc w:val="right"/>
      <w:pPr>
        <w:tabs>
          <w:tab w:val="num" w:pos="4507"/>
        </w:tabs>
        <w:ind w:left="4507" w:hanging="180"/>
      </w:pPr>
    </w:lvl>
    <w:lvl w:ilvl="6" w:tplc="0415000F" w:tentative="1">
      <w:start w:val="1"/>
      <w:numFmt w:val="decimal"/>
      <w:lvlText w:val="%7."/>
      <w:lvlJc w:val="left"/>
      <w:pPr>
        <w:tabs>
          <w:tab w:val="num" w:pos="5227"/>
        </w:tabs>
        <w:ind w:left="5227" w:hanging="360"/>
      </w:pPr>
    </w:lvl>
    <w:lvl w:ilvl="7" w:tplc="04150019" w:tentative="1">
      <w:start w:val="1"/>
      <w:numFmt w:val="lowerLetter"/>
      <w:lvlText w:val="%8."/>
      <w:lvlJc w:val="left"/>
      <w:pPr>
        <w:tabs>
          <w:tab w:val="num" w:pos="5947"/>
        </w:tabs>
        <w:ind w:left="5947" w:hanging="360"/>
      </w:pPr>
    </w:lvl>
    <w:lvl w:ilvl="8" w:tplc="0415001B" w:tentative="1">
      <w:start w:val="1"/>
      <w:numFmt w:val="lowerRoman"/>
      <w:lvlText w:val="%9."/>
      <w:lvlJc w:val="right"/>
      <w:pPr>
        <w:tabs>
          <w:tab w:val="num" w:pos="6667"/>
        </w:tabs>
        <w:ind w:left="6667" w:hanging="180"/>
      </w:pPr>
    </w:lvl>
  </w:abstractNum>
  <w:abstractNum w:abstractNumId="36">
    <w:nsid w:val="601E3688"/>
    <w:multiLevelType w:val="hybridMultilevel"/>
    <w:tmpl w:val="98E29172"/>
    <w:lvl w:ilvl="0" w:tplc="DBDAF3BA">
      <w:start w:val="2"/>
      <w:numFmt w:val="decimal"/>
      <w:lvlText w:val="%1)"/>
      <w:lvlJc w:val="left"/>
      <w:pPr>
        <w:tabs>
          <w:tab w:val="num" w:pos="907"/>
        </w:tabs>
        <w:ind w:left="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264791"/>
    <w:multiLevelType w:val="hybridMultilevel"/>
    <w:tmpl w:val="EAB2397E"/>
    <w:lvl w:ilvl="0" w:tplc="A2CC178A">
      <w:start w:val="1"/>
      <w:numFmt w:val="decimal"/>
      <w:lvlText w:val="%1)"/>
      <w:lvlJc w:val="left"/>
      <w:pPr>
        <w:tabs>
          <w:tab w:val="num" w:pos="2084"/>
        </w:tabs>
        <w:ind w:left="2084" w:hanging="360"/>
      </w:pPr>
      <w:rPr>
        <w:rFonts w:ascii="Times New Roman" w:eastAsia="Times New Roman" w:hAnsi="Times New Roman" w:cs="Times New Roman"/>
      </w:rPr>
    </w:lvl>
    <w:lvl w:ilvl="1" w:tplc="EF94B674">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7404072A"/>
    <w:multiLevelType w:val="hybridMultilevel"/>
    <w:tmpl w:val="120EF860"/>
    <w:lvl w:ilvl="0" w:tplc="FFFFFFFF">
      <w:start w:val="1"/>
      <w:numFmt w:val="decimal"/>
      <w:lvlText w:val="%1)"/>
      <w:lvlJc w:val="left"/>
      <w:pPr>
        <w:ind w:left="1065"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nsid w:val="75353FAA"/>
    <w:multiLevelType w:val="hybridMultilevel"/>
    <w:tmpl w:val="575E217E"/>
    <w:lvl w:ilvl="0" w:tplc="52B8BD40">
      <w:start w:val="1"/>
      <w:numFmt w:val="decimal"/>
      <w:lvlText w:val="%1)"/>
      <w:lvlJc w:val="left"/>
      <w:pPr>
        <w:ind w:left="1004" w:hanging="360"/>
      </w:pPr>
      <w:rPr>
        <w:rFonts w:hint="default"/>
        <w:b w:val="0"/>
        <w:i w:val="0"/>
        <w:color w:val="auto"/>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62B2862"/>
    <w:multiLevelType w:val="hybridMultilevel"/>
    <w:tmpl w:val="C11ABC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65435CF"/>
    <w:multiLevelType w:val="hybridMultilevel"/>
    <w:tmpl w:val="F5F44946"/>
    <w:lvl w:ilvl="0" w:tplc="04150011">
      <w:start w:val="1"/>
      <w:numFmt w:val="decimal"/>
      <w:lvlText w:val="%1)"/>
      <w:lvlJc w:val="left"/>
      <w:pPr>
        <w:ind w:left="64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AC709A4"/>
    <w:multiLevelType w:val="hybridMultilevel"/>
    <w:tmpl w:val="30603234"/>
    <w:lvl w:ilvl="0" w:tplc="B74437B2">
      <w:start w:val="1"/>
      <w:numFmt w:val="bullet"/>
      <w:lvlText w:val=""/>
      <w:lvlJc w:val="left"/>
      <w:pPr>
        <w:ind w:left="1065" w:hanging="360"/>
      </w:pPr>
      <w:rPr>
        <w:rFonts w:ascii="Symbol" w:hAnsi="Symbol" w:hint="default"/>
        <w:b w:val="0"/>
        <w:i w:val="0"/>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3">
    <w:nsid w:val="7D836685"/>
    <w:multiLevelType w:val="hybridMultilevel"/>
    <w:tmpl w:val="BE48536E"/>
    <w:lvl w:ilvl="0" w:tplc="D18A44AA">
      <w:start w:val="1"/>
      <w:numFmt w:val="lowerLetter"/>
      <w:lvlText w:val="%1)"/>
      <w:lvlJc w:val="left"/>
      <w:pPr>
        <w:ind w:left="1146" w:hanging="360"/>
      </w:pPr>
      <w:rPr>
        <w:rFonts w:hint="default"/>
        <w:b w:val="0"/>
        <w:i w:val="0"/>
        <w:sz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7EF269B5"/>
    <w:multiLevelType w:val="hybridMultilevel"/>
    <w:tmpl w:val="44247A9C"/>
    <w:lvl w:ilvl="0" w:tplc="84D8CA4E">
      <w:start w:val="1"/>
      <w:numFmt w:val="decimal"/>
      <w:lvlText w:val="%1)"/>
      <w:lvlJc w:val="left"/>
      <w:pPr>
        <w:tabs>
          <w:tab w:val="num" w:pos="720"/>
        </w:tabs>
        <w:ind w:left="1440" w:hanging="36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5"/>
  </w:num>
  <w:num w:numId="3">
    <w:abstractNumId w:val="7"/>
  </w:num>
  <w:num w:numId="4">
    <w:abstractNumId w:val="35"/>
  </w:num>
  <w:num w:numId="5">
    <w:abstractNumId w:val="34"/>
  </w:num>
  <w:num w:numId="6">
    <w:abstractNumId w:val="1"/>
  </w:num>
  <w:num w:numId="7">
    <w:abstractNumId w:val="25"/>
  </w:num>
  <w:num w:numId="8">
    <w:abstractNumId w:val="3"/>
  </w:num>
  <w:num w:numId="9">
    <w:abstractNumId w:val="18"/>
  </w:num>
  <w:num w:numId="10">
    <w:abstractNumId w:val="44"/>
  </w:num>
  <w:num w:numId="11">
    <w:abstractNumId w:val="6"/>
  </w:num>
  <w:num w:numId="12">
    <w:abstractNumId w:val="10"/>
  </w:num>
  <w:num w:numId="13">
    <w:abstractNumId w:val="9"/>
  </w:num>
  <w:num w:numId="14">
    <w:abstractNumId w:val="2"/>
  </w:num>
  <w:num w:numId="15">
    <w:abstractNumId w:val="30"/>
  </w:num>
  <w:num w:numId="16">
    <w:abstractNumId w:val="29"/>
  </w:num>
  <w:num w:numId="17">
    <w:abstractNumId w:val="27"/>
  </w:num>
  <w:num w:numId="18">
    <w:abstractNumId w:val="14"/>
  </w:num>
  <w:num w:numId="19">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8"/>
  </w:num>
  <w:num w:numId="23">
    <w:abstractNumId w:val="40"/>
  </w:num>
  <w:num w:numId="24">
    <w:abstractNumId w:val="4"/>
  </w:num>
  <w:num w:numId="25">
    <w:abstractNumId w:val="0"/>
  </w:num>
  <w:num w:numId="26">
    <w:abstractNumId w:val="20"/>
  </w:num>
  <w:num w:numId="27">
    <w:abstractNumId w:val="11"/>
  </w:num>
  <w:num w:numId="28">
    <w:abstractNumId w:val="19"/>
  </w:num>
  <w:num w:numId="29">
    <w:abstractNumId w:val="42"/>
  </w:num>
  <w:num w:numId="30">
    <w:abstractNumId w:val="43"/>
  </w:num>
  <w:num w:numId="31">
    <w:abstractNumId w:val="22"/>
  </w:num>
  <w:num w:numId="32">
    <w:abstractNumId w:val="16"/>
  </w:num>
  <w:num w:numId="33">
    <w:abstractNumId w:val="41"/>
  </w:num>
  <w:num w:numId="34">
    <w:abstractNumId w:val="33"/>
  </w:num>
  <w:num w:numId="35">
    <w:abstractNumId w:val="28"/>
  </w:num>
  <w:num w:numId="36">
    <w:abstractNumId w:val="24"/>
  </w:num>
  <w:num w:numId="37">
    <w:abstractNumId w:val="17"/>
  </w:num>
  <w:num w:numId="38">
    <w:abstractNumId w:val="39"/>
  </w:num>
  <w:num w:numId="39">
    <w:abstractNumId w:val="13"/>
  </w:num>
  <w:num w:numId="40">
    <w:abstractNumId w:val="37"/>
  </w:num>
  <w:num w:numId="41">
    <w:abstractNumId w:val="36"/>
  </w:num>
  <w:num w:numId="42">
    <w:abstractNumId w:val="12"/>
  </w:num>
  <w:num w:numId="43">
    <w:abstractNumId w:val="23"/>
  </w:num>
  <w:num w:numId="44">
    <w:abstractNumId w:val="15"/>
  </w:num>
  <w:num w:numId="45">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D4"/>
    <w:rsid w:val="00000F46"/>
    <w:rsid w:val="000016FA"/>
    <w:rsid w:val="00001BE8"/>
    <w:rsid w:val="0000211E"/>
    <w:rsid w:val="0000275B"/>
    <w:rsid w:val="000076E1"/>
    <w:rsid w:val="00010A65"/>
    <w:rsid w:val="00012E21"/>
    <w:rsid w:val="00015279"/>
    <w:rsid w:val="0001713A"/>
    <w:rsid w:val="00020861"/>
    <w:rsid w:val="000244AA"/>
    <w:rsid w:val="00024B88"/>
    <w:rsid w:val="00025121"/>
    <w:rsid w:val="0002516E"/>
    <w:rsid w:val="00026005"/>
    <w:rsid w:val="00036C4C"/>
    <w:rsid w:val="000428D4"/>
    <w:rsid w:val="00043AA3"/>
    <w:rsid w:val="000442B9"/>
    <w:rsid w:val="00050D7D"/>
    <w:rsid w:val="00060258"/>
    <w:rsid w:val="00061FB8"/>
    <w:rsid w:val="00062ACD"/>
    <w:rsid w:val="00063417"/>
    <w:rsid w:val="00065C50"/>
    <w:rsid w:val="00071762"/>
    <w:rsid w:val="00073C3D"/>
    <w:rsid w:val="00076637"/>
    <w:rsid w:val="000810EC"/>
    <w:rsid w:val="00086435"/>
    <w:rsid w:val="00087911"/>
    <w:rsid w:val="00087C90"/>
    <w:rsid w:val="00090B69"/>
    <w:rsid w:val="00090BD6"/>
    <w:rsid w:val="00091C7D"/>
    <w:rsid w:val="00095171"/>
    <w:rsid w:val="000962A4"/>
    <w:rsid w:val="00097000"/>
    <w:rsid w:val="000A1F9C"/>
    <w:rsid w:val="000A3010"/>
    <w:rsid w:val="000A3D08"/>
    <w:rsid w:val="000A5E70"/>
    <w:rsid w:val="000A6331"/>
    <w:rsid w:val="000B240F"/>
    <w:rsid w:val="000B540F"/>
    <w:rsid w:val="000B676E"/>
    <w:rsid w:val="000B791F"/>
    <w:rsid w:val="000C176A"/>
    <w:rsid w:val="000C1DEB"/>
    <w:rsid w:val="000C3D4B"/>
    <w:rsid w:val="000C41AF"/>
    <w:rsid w:val="000D1607"/>
    <w:rsid w:val="000D1D1C"/>
    <w:rsid w:val="000D2DC7"/>
    <w:rsid w:val="000D388C"/>
    <w:rsid w:val="000D420B"/>
    <w:rsid w:val="000D5678"/>
    <w:rsid w:val="000D6BE8"/>
    <w:rsid w:val="000D6E25"/>
    <w:rsid w:val="000E14EA"/>
    <w:rsid w:val="000E3893"/>
    <w:rsid w:val="000E4EBD"/>
    <w:rsid w:val="000E5D0E"/>
    <w:rsid w:val="000F238F"/>
    <w:rsid w:val="000F3722"/>
    <w:rsid w:val="000F3832"/>
    <w:rsid w:val="000F477D"/>
    <w:rsid w:val="000F4FF1"/>
    <w:rsid w:val="000F7261"/>
    <w:rsid w:val="00101A09"/>
    <w:rsid w:val="0010604F"/>
    <w:rsid w:val="0010743E"/>
    <w:rsid w:val="00110845"/>
    <w:rsid w:val="00110903"/>
    <w:rsid w:val="00112DD8"/>
    <w:rsid w:val="00117D47"/>
    <w:rsid w:val="00121A57"/>
    <w:rsid w:val="00122C89"/>
    <w:rsid w:val="00123DD8"/>
    <w:rsid w:val="00126097"/>
    <w:rsid w:val="00127B6B"/>
    <w:rsid w:val="00130DE0"/>
    <w:rsid w:val="00134366"/>
    <w:rsid w:val="0013696D"/>
    <w:rsid w:val="00142AF2"/>
    <w:rsid w:val="00143452"/>
    <w:rsid w:val="00144FAF"/>
    <w:rsid w:val="001453EA"/>
    <w:rsid w:val="0014655C"/>
    <w:rsid w:val="001465F3"/>
    <w:rsid w:val="00147757"/>
    <w:rsid w:val="00154C71"/>
    <w:rsid w:val="001553BA"/>
    <w:rsid w:val="00156868"/>
    <w:rsid w:val="001576A3"/>
    <w:rsid w:val="00160F3E"/>
    <w:rsid w:val="001611AC"/>
    <w:rsid w:val="001660D2"/>
    <w:rsid w:val="00170DB8"/>
    <w:rsid w:val="00171AD1"/>
    <w:rsid w:val="00175A46"/>
    <w:rsid w:val="001764B0"/>
    <w:rsid w:val="00181E11"/>
    <w:rsid w:val="001829F7"/>
    <w:rsid w:val="0018333F"/>
    <w:rsid w:val="00183C9A"/>
    <w:rsid w:val="00184831"/>
    <w:rsid w:val="00185BCF"/>
    <w:rsid w:val="001869EA"/>
    <w:rsid w:val="00187C71"/>
    <w:rsid w:val="00191C0B"/>
    <w:rsid w:val="001A0356"/>
    <w:rsid w:val="001A080A"/>
    <w:rsid w:val="001A1B4C"/>
    <w:rsid w:val="001A31F9"/>
    <w:rsid w:val="001A442F"/>
    <w:rsid w:val="001A61FD"/>
    <w:rsid w:val="001A683F"/>
    <w:rsid w:val="001A77C8"/>
    <w:rsid w:val="001A7AF8"/>
    <w:rsid w:val="001A7EFF"/>
    <w:rsid w:val="001B390D"/>
    <w:rsid w:val="001B4AA5"/>
    <w:rsid w:val="001B6143"/>
    <w:rsid w:val="001B72AB"/>
    <w:rsid w:val="001B79B8"/>
    <w:rsid w:val="001C01F0"/>
    <w:rsid w:val="001C1533"/>
    <w:rsid w:val="001C262C"/>
    <w:rsid w:val="001D122C"/>
    <w:rsid w:val="001D4232"/>
    <w:rsid w:val="001D51C1"/>
    <w:rsid w:val="001E53A0"/>
    <w:rsid w:val="001E6631"/>
    <w:rsid w:val="001E7319"/>
    <w:rsid w:val="001E79C6"/>
    <w:rsid w:val="001F145B"/>
    <w:rsid w:val="001F33F7"/>
    <w:rsid w:val="001F4767"/>
    <w:rsid w:val="001F5AAC"/>
    <w:rsid w:val="001F6E1B"/>
    <w:rsid w:val="001F7EE5"/>
    <w:rsid w:val="00204098"/>
    <w:rsid w:val="00204F0B"/>
    <w:rsid w:val="00205112"/>
    <w:rsid w:val="00206ACB"/>
    <w:rsid w:val="002079B6"/>
    <w:rsid w:val="00207CA2"/>
    <w:rsid w:val="00210C3E"/>
    <w:rsid w:val="00215663"/>
    <w:rsid w:val="00215697"/>
    <w:rsid w:val="0021694D"/>
    <w:rsid w:val="00217351"/>
    <w:rsid w:val="002179A0"/>
    <w:rsid w:val="00217B56"/>
    <w:rsid w:val="00220ACF"/>
    <w:rsid w:val="002236C2"/>
    <w:rsid w:val="00223F1A"/>
    <w:rsid w:val="002304DA"/>
    <w:rsid w:val="00230C39"/>
    <w:rsid w:val="002409F1"/>
    <w:rsid w:val="00243279"/>
    <w:rsid w:val="002455EB"/>
    <w:rsid w:val="00245B7E"/>
    <w:rsid w:val="002474C3"/>
    <w:rsid w:val="002476B5"/>
    <w:rsid w:val="0025221C"/>
    <w:rsid w:val="002535C6"/>
    <w:rsid w:val="002563CF"/>
    <w:rsid w:val="0026209C"/>
    <w:rsid w:val="00265E21"/>
    <w:rsid w:val="00267275"/>
    <w:rsid w:val="002702B5"/>
    <w:rsid w:val="002710EC"/>
    <w:rsid w:val="002721DF"/>
    <w:rsid w:val="0027265C"/>
    <w:rsid w:val="00272D58"/>
    <w:rsid w:val="00276651"/>
    <w:rsid w:val="00277C31"/>
    <w:rsid w:val="00280806"/>
    <w:rsid w:val="00280B45"/>
    <w:rsid w:val="00280C48"/>
    <w:rsid w:val="00281740"/>
    <w:rsid w:val="00283533"/>
    <w:rsid w:val="00283DFE"/>
    <w:rsid w:val="00286F3F"/>
    <w:rsid w:val="002912FC"/>
    <w:rsid w:val="002924FF"/>
    <w:rsid w:val="0029520C"/>
    <w:rsid w:val="00296693"/>
    <w:rsid w:val="002A652E"/>
    <w:rsid w:val="002B0E86"/>
    <w:rsid w:val="002B180B"/>
    <w:rsid w:val="002B1CB7"/>
    <w:rsid w:val="002C49DB"/>
    <w:rsid w:val="002C5A62"/>
    <w:rsid w:val="002C5DDC"/>
    <w:rsid w:val="002C7AE3"/>
    <w:rsid w:val="002D1710"/>
    <w:rsid w:val="002D302A"/>
    <w:rsid w:val="002D468A"/>
    <w:rsid w:val="002D46D3"/>
    <w:rsid w:val="002D5BA2"/>
    <w:rsid w:val="002D5E5F"/>
    <w:rsid w:val="002E159E"/>
    <w:rsid w:val="002E22AD"/>
    <w:rsid w:val="002E2DEF"/>
    <w:rsid w:val="002E2E8B"/>
    <w:rsid w:val="002E4453"/>
    <w:rsid w:val="002E7561"/>
    <w:rsid w:val="002E7642"/>
    <w:rsid w:val="002E7E62"/>
    <w:rsid w:val="002F1709"/>
    <w:rsid w:val="002F52B0"/>
    <w:rsid w:val="002F5730"/>
    <w:rsid w:val="002F5F46"/>
    <w:rsid w:val="003031D0"/>
    <w:rsid w:val="00305114"/>
    <w:rsid w:val="003052B5"/>
    <w:rsid w:val="003059AB"/>
    <w:rsid w:val="0031329D"/>
    <w:rsid w:val="00315C21"/>
    <w:rsid w:val="00317197"/>
    <w:rsid w:val="003207B0"/>
    <w:rsid w:val="00323F81"/>
    <w:rsid w:val="00332178"/>
    <w:rsid w:val="00332A83"/>
    <w:rsid w:val="00333C09"/>
    <w:rsid w:val="00342955"/>
    <w:rsid w:val="00350698"/>
    <w:rsid w:val="00350F3F"/>
    <w:rsid w:val="00351D37"/>
    <w:rsid w:val="00351E30"/>
    <w:rsid w:val="00357BF2"/>
    <w:rsid w:val="00362198"/>
    <w:rsid w:val="0036485F"/>
    <w:rsid w:val="003650DB"/>
    <w:rsid w:val="0036544C"/>
    <w:rsid w:val="00370A8E"/>
    <w:rsid w:val="00371F4A"/>
    <w:rsid w:val="003732E9"/>
    <w:rsid w:val="003740DF"/>
    <w:rsid w:val="00374F25"/>
    <w:rsid w:val="00380170"/>
    <w:rsid w:val="003852C7"/>
    <w:rsid w:val="00386ABF"/>
    <w:rsid w:val="0039600F"/>
    <w:rsid w:val="003967E6"/>
    <w:rsid w:val="003A1D42"/>
    <w:rsid w:val="003A3F62"/>
    <w:rsid w:val="003A5579"/>
    <w:rsid w:val="003A6E3B"/>
    <w:rsid w:val="003A6FEB"/>
    <w:rsid w:val="003B2AAB"/>
    <w:rsid w:val="003B47AF"/>
    <w:rsid w:val="003B4937"/>
    <w:rsid w:val="003B6D26"/>
    <w:rsid w:val="003B7298"/>
    <w:rsid w:val="003B7D41"/>
    <w:rsid w:val="003C12F9"/>
    <w:rsid w:val="003C1D24"/>
    <w:rsid w:val="003C1EFC"/>
    <w:rsid w:val="003C2C78"/>
    <w:rsid w:val="003C4BB3"/>
    <w:rsid w:val="003C5584"/>
    <w:rsid w:val="003C7C86"/>
    <w:rsid w:val="003D1CC3"/>
    <w:rsid w:val="003D5DF2"/>
    <w:rsid w:val="003D6B03"/>
    <w:rsid w:val="003D6F72"/>
    <w:rsid w:val="003D7529"/>
    <w:rsid w:val="003E17D8"/>
    <w:rsid w:val="003E3158"/>
    <w:rsid w:val="003E3F04"/>
    <w:rsid w:val="003E535F"/>
    <w:rsid w:val="003E5A83"/>
    <w:rsid w:val="003E5ABD"/>
    <w:rsid w:val="003E5B58"/>
    <w:rsid w:val="003E7158"/>
    <w:rsid w:val="003F0A9B"/>
    <w:rsid w:val="003F1252"/>
    <w:rsid w:val="003F4796"/>
    <w:rsid w:val="003F4A45"/>
    <w:rsid w:val="003F675E"/>
    <w:rsid w:val="003F7423"/>
    <w:rsid w:val="003F7EEE"/>
    <w:rsid w:val="003F7F65"/>
    <w:rsid w:val="00400482"/>
    <w:rsid w:val="00401B58"/>
    <w:rsid w:val="00401BA6"/>
    <w:rsid w:val="00401DCB"/>
    <w:rsid w:val="00403B1E"/>
    <w:rsid w:val="00405703"/>
    <w:rsid w:val="004114BE"/>
    <w:rsid w:val="004117D5"/>
    <w:rsid w:val="00412DC2"/>
    <w:rsid w:val="004152CE"/>
    <w:rsid w:val="00416D9A"/>
    <w:rsid w:val="00416F3E"/>
    <w:rsid w:val="00425425"/>
    <w:rsid w:val="00426D01"/>
    <w:rsid w:val="00431266"/>
    <w:rsid w:val="0043127A"/>
    <w:rsid w:val="00435582"/>
    <w:rsid w:val="00435C6B"/>
    <w:rsid w:val="004364EC"/>
    <w:rsid w:val="00436743"/>
    <w:rsid w:val="004379A5"/>
    <w:rsid w:val="00440E09"/>
    <w:rsid w:val="00441803"/>
    <w:rsid w:val="00441C2A"/>
    <w:rsid w:val="00441C45"/>
    <w:rsid w:val="0044237A"/>
    <w:rsid w:val="00442C66"/>
    <w:rsid w:val="00443E8F"/>
    <w:rsid w:val="00446E5B"/>
    <w:rsid w:val="00452247"/>
    <w:rsid w:val="00454A82"/>
    <w:rsid w:val="00455044"/>
    <w:rsid w:val="00455890"/>
    <w:rsid w:val="00455DEA"/>
    <w:rsid w:val="0045689B"/>
    <w:rsid w:val="0045701F"/>
    <w:rsid w:val="00461FEC"/>
    <w:rsid w:val="00462896"/>
    <w:rsid w:val="004640F7"/>
    <w:rsid w:val="0046508C"/>
    <w:rsid w:val="0046538C"/>
    <w:rsid w:val="004713FC"/>
    <w:rsid w:val="004717A3"/>
    <w:rsid w:val="00473403"/>
    <w:rsid w:val="004751BA"/>
    <w:rsid w:val="00476349"/>
    <w:rsid w:val="00476D5E"/>
    <w:rsid w:val="00481303"/>
    <w:rsid w:val="00481305"/>
    <w:rsid w:val="00483470"/>
    <w:rsid w:val="00483FD4"/>
    <w:rsid w:val="00484BC6"/>
    <w:rsid w:val="00490A76"/>
    <w:rsid w:val="00492125"/>
    <w:rsid w:val="0049473A"/>
    <w:rsid w:val="004A5A5E"/>
    <w:rsid w:val="004A718E"/>
    <w:rsid w:val="004C119F"/>
    <w:rsid w:val="004C2C67"/>
    <w:rsid w:val="004D0AD8"/>
    <w:rsid w:val="004D1BA7"/>
    <w:rsid w:val="004D2826"/>
    <w:rsid w:val="004D48D5"/>
    <w:rsid w:val="004D633F"/>
    <w:rsid w:val="004D6857"/>
    <w:rsid w:val="004D6AF9"/>
    <w:rsid w:val="004D6FFC"/>
    <w:rsid w:val="004E0819"/>
    <w:rsid w:val="004E0B2A"/>
    <w:rsid w:val="004E1F57"/>
    <w:rsid w:val="004E743D"/>
    <w:rsid w:val="004E79ED"/>
    <w:rsid w:val="004F0548"/>
    <w:rsid w:val="004F0858"/>
    <w:rsid w:val="004F14AA"/>
    <w:rsid w:val="004F1BE1"/>
    <w:rsid w:val="004F1E21"/>
    <w:rsid w:val="004F1EA8"/>
    <w:rsid w:val="004F4A35"/>
    <w:rsid w:val="004F5A40"/>
    <w:rsid w:val="00500243"/>
    <w:rsid w:val="00500AC3"/>
    <w:rsid w:val="00500B3A"/>
    <w:rsid w:val="00503B17"/>
    <w:rsid w:val="00505F3F"/>
    <w:rsid w:val="005065C1"/>
    <w:rsid w:val="005106F1"/>
    <w:rsid w:val="005107CC"/>
    <w:rsid w:val="00510C2A"/>
    <w:rsid w:val="005120B4"/>
    <w:rsid w:val="00512B33"/>
    <w:rsid w:val="00513C6B"/>
    <w:rsid w:val="00517274"/>
    <w:rsid w:val="00520BCA"/>
    <w:rsid w:val="005223EB"/>
    <w:rsid w:val="00522F9B"/>
    <w:rsid w:val="00523342"/>
    <w:rsid w:val="0052388C"/>
    <w:rsid w:val="00523D55"/>
    <w:rsid w:val="0052759F"/>
    <w:rsid w:val="00527E04"/>
    <w:rsid w:val="00531A4F"/>
    <w:rsid w:val="005320B7"/>
    <w:rsid w:val="00532E2D"/>
    <w:rsid w:val="00535F94"/>
    <w:rsid w:val="005403A9"/>
    <w:rsid w:val="00545847"/>
    <w:rsid w:val="005459D6"/>
    <w:rsid w:val="005479BC"/>
    <w:rsid w:val="00551960"/>
    <w:rsid w:val="005531F4"/>
    <w:rsid w:val="0055357A"/>
    <w:rsid w:val="00555675"/>
    <w:rsid w:val="005571F5"/>
    <w:rsid w:val="005575F7"/>
    <w:rsid w:val="005609D4"/>
    <w:rsid w:val="00560A69"/>
    <w:rsid w:val="00563D34"/>
    <w:rsid w:val="00563F8C"/>
    <w:rsid w:val="00565115"/>
    <w:rsid w:val="00566177"/>
    <w:rsid w:val="00571298"/>
    <w:rsid w:val="0057169D"/>
    <w:rsid w:val="005766D8"/>
    <w:rsid w:val="00581D7C"/>
    <w:rsid w:val="005861D5"/>
    <w:rsid w:val="00586549"/>
    <w:rsid w:val="00592EA5"/>
    <w:rsid w:val="005948D4"/>
    <w:rsid w:val="00595C58"/>
    <w:rsid w:val="005971B3"/>
    <w:rsid w:val="00597320"/>
    <w:rsid w:val="005A118F"/>
    <w:rsid w:val="005A27F2"/>
    <w:rsid w:val="005A2EB1"/>
    <w:rsid w:val="005A4324"/>
    <w:rsid w:val="005A6337"/>
    <w:rsid w:val="005A6381"/>
    <w:rsid w:val="005A642D"/>
    <w:rsid w:val="005B2068"/>
    <w:rsid w:val="005B34D1"/>
    <w:rsid w:val="005B3F81"/>
    <w:rsid w:val="005C018C"/>
    <w:rsid w:val="005C0487"/>
    <w:rsid w:val="005C05F0"/>
    <w:rsid w:val="005C16E1"/>
    <w:rsid w:val="005C230E"/>
    <w:rsid w:val="005C567C"/>
    <w:rsid w:val="005C7E89"/>
    <w:rsid w:val="005D1281"/>
    <w:rsid w:val="005D2381"/>
    <w:rsid w:val="005D42FB"/>
    <w:rsid w:val="005D5C21"/>
    <w:rsid w:val="005D659F"/>
    <w:rsid w:val="005D7A0F"/>
    <w:rsid w:val="005E381A"/>
    <w:rsid w:val="005E687E"/>
    <w:rsid w:val="005F2269"/>
    <w:rsid w:val="005F3696"/>
    <w:rsid w:val="005F3EEF"/>
    <w:rsid w:val="005F40F0"/>
    <w:rsid w:val="005F7CAD"/>
    <w:rsid w:val="00600802"/>
    <w:rsid w:val="00604D21"/>
    <w:rsid w:val="0061264B"/>
    <w:rsid w:val="00614B4E"/>
    <w:rsid w:val="00615A1B"/>
    <w:rsid w:val="00615C0E"/>
    <w:rsid w:val="00617779"/>
    <w:rsid w:val="00620167"/>
    <w:rsid w:val="006212FE"/>
    <w:rsid w:val="00624191"/>
    <w:rsid w:val="00626E18"/>
    <w:rsid w:val="0062706C"/>
    <w:rsid w:val="00633CDF"/>
    <w:rsid w:val="00635A06"/>
    <w:rsid w:val="00637279"/>
    <w:rsid w:val="00645517"/>
    <w:rsid w:val="00645A36"/>
    <w:rsid w:val="00650E56"/>
    <w:rsid w:val="00652DFE"/>
    <w:rsid w:val="00653F0E"/>
    <w:rsid w:val="006553AA"/>
    <w:rsid w:val="00662060"/>
    <w:rsid w:val="006632F8"/>
    <w:rsid w:val="00664B29"/>
    <w:rsid w:val="00665417"/>
    <w:rsid w:val="00666298"/>
    <w:rsid w:val="006729C7"/>
    <w:rsid w:val="006756B2"/>
    <w:rsid w:val="00680A1B"/>
    <w:rsid w:val="006902A5"/>
    <w:rsid w:val="0069211C"/>
    <w:rsid w:val="006941AA"/>
    <w:rsid w:val="006947AE"/>
    <w:rsid w:val="00696461"/>
    <w:rsid w:val="006A05DE"/>
    <w:rsid w:val="006A0694"/>
    <w:rsid w:val="006A15F7"/>
    <w:rsid w:val="006A1C93"/>
    <w:rsid w:val="006A3406"/>
    <w:rsid w:val="006A3E29"/>
    <w:rsid w:val="006A4B8E"/>
    <w:rsid w:val="006A4DA6"/>
    <w:rsid w:val="006B009A"/>
    <w:rsid w:val="006B13DD"/>
    <w:rsid w:val="006B2FDE"/>
    <w:rsid w:val="006B304F"/>
    <w:rsid w:val="006B432A"/>
    <w:rsid w:val="006C17B1"/>
    <w:rsid w:val="006C1CB0"/>
    <w:rsid w:val="006C20EE"/>
    <w:rsid w:val="006C6031"/>
    <w:rsid w:val="006C6730"/>
    <w:rsid w:val="006D1D22"/>
    <w:rsid w:val="006D2C0C"/>
    <w:rsid w:val="006D2F7E"/>
    <w:rsid w:val="006D3852"/>
    <w:rsid w:val="006D3BCF"/>
    <w:rsid w:val="006D447D"/>
    <w:rsid w:val="006E4B24"/>
    <w:rsid w:val="006E77F7"/>
    <w:rsid w:val="006E7E89"/>
    <w:rsid w:val="006F0FEE"/>
    <w:rsid w:val="006F2457"/>
    <w:rsid w:val="006F294A"/>
    <w:rsid w:val="006F7727"/>
    <w:rsid w:val="00700BBD"/>
    <w:rsid w:val="00701629"/>
    <w:rsid w:val="00702E9D"/>
    <w:rsid w:val="00706922"/>
    <w:rsid w:val="00707162"/>
    <w:rsid w:val="00707B47"/>
    <w:rsid w:val="00710C80"/>
    <w:rsid w:val="00713F3F"/>
    <w:rsid w:val="007142C5"/>
    <w:rsid w:val="0071483B"/>
    <w:rsid w:val="007170BC"/>
    <w:rsid w:val="00722F4F"/>
    <w:rsid w:val="00723112"/>
    <w:rsid w:val="00724410"/>
    <w:rsid w:val="00735E04"/>
    <w:rsid w:val="00736A32"/>
    <w:rsid w:val="007403DF"/>
    <w:rsid w:val="00740B7F"/>
    <w:rsid w:val="00746971"/>
    <w:rsid w:val="007518DC"/>
    <w:rsid w:val="00754D77"/>
    <w:rsid w:val="00756903"/>
    <w:rsid w:val="0075717B"/>
    <w:rsid w:val="007574A4"/>
    <w:rsid w:val="00757541"/>
    <w:rsid w:val="00762466"/>
    <w:rsid w:val="007629A8"/>
    <w:rsid w:val="00763B17"/>
    <w:rsid w:val="00763B1C"/>
    <w:rsid w:val="00763D0B"/>
    <w:rsid w:val="0076668D"/>
    <w:rsid w:val="00770E3B"/>
    <w:rsid w:val="00771D61"/>
    <w:rsid w:val="00774113"/>
    <w:rsid w:val="00774DB2"/>
    <w:rsid w:val="007753FC"/>
    <w:rsid w:val="00775AD7"/>
    <w:rsid w:val="0077612A"/>
    <w:rsid w:val="0077656C"/>
    <w:rsid w:val="007766A6"/>
    <w:rsid w:val="00777C81"/>
    <w:rsid w:val="007826BE"/>
    <w:rsid w:val="007827C7"/>
    <w:rsid w:val="0078411D"/>
    <w:rsid w:val="007854DD"/>
    <w:rsid w:val="00786DCD"/>
    <w:rsid w:val="00787298"/>
    <w:rsid w:val="00790A84"/>
    <w:rsid w:val="00790ABC"/>
    <w:rsid w:val="007939D5"/>
    <w:rsid w:val="007963FC"/>
    <w:rsid w:val="00796464"/>
    <w:rsid w:val="007A026A"/>
    <w:rsid w:val="007A1CE6"/>
    <w:rsid w:val="007A2690"/>
    <w:rsid w:val="007A60B4"/>
    <w:rsid w:val="007A7045"/>
    <w:rsid w:val="007B0278"/>
    <w:rsid w:val="007B1392"/>
    <w:rsid w:val="007B3A78"/>
    <w:rsid w:val="007B43BE"/>
    <w:rsid w:val="007B7633"/>
    <w:rsid w:val="007C1E29"/>
    <w:rsid w:val="007C23C7"/>
    <w:rsid w:val="007C2F3E"/>
    <w:rsid w:val="007C5C50"/>
    <w:rsid w:val="007C5DB1"/>
    <w:rsid w:val="007C5F83"/>
    <w:rsid w:val="007C65E0"/>
    <w:rsid w:val="007C7AA9"/>
    <w:rsid w:val="007D1EA0"/>
    <w:rsid w:val="007D3E06"/>
    <w:rsid w:val="007D48D0"/>
    <w:rsid w:val="007D6F79"/>
    <w:rsid w:val="007D7686"/>
    <w:rsid w:val="007E47F1"/>
    <w:rsid w:val="007E5985"/>
    <w:rsid w:val="007E7BB2"/>
    <w:rsid w:val="007F0019"/>
    <w:rsid w:val="007F0E20"/>
    <w:rsid w:val="007F3B76"/>
    <w:rsid w:val="00804882"/>
    <w:rsid w:val="00805EEE"/>
    <w:rsid w:val="00806EDC"/>
    <w:rsid w:val="00807C4F"/>
    <w:rsid w:val="00810116"/>
    <w:rsid w:val="0081038A"/>
    <w:rsid w:val="0081064E"/>
    <w:rsid w:val="00811E86"/>
    <w:rsid w:val="00812939"/>
    <w:rsid w:val="0081437B"/>
    <w:rsid w:val="00817198"/>
    <w:rsid w:val="00820C1E"/>
    <w:rsid w:val="00821FFA"/>
    <w:rsid w:val="008229AB"/>
    <w:rsid w:val="00822D58"/>
    <w:rsid w:val="00825DA7"/>
    <w:rsid w:val="0082707E"/>
    <w:rsid w:val="0082782A"/>
    <w:rsid w:val="00831440"/>
    <w:rsid w:val="008339ED"/>
    <w:rsid w:val="008354EA"/>
    <w:rsid w:val="00835D28"/>
    <w:rsid w:val="00843A3F"/>
    <w:rsid w:val="00844A3A"/>
    <w:rsid w:val="00847808"/>
    <w:rsid w:val="008526E0"/>
    <w:rsid w:val="00856001"/>
    <w:rsid w:val="0086113B"/>
    <w:rsid w:val="008630BC"/>
    <w:rsid w:val="0086321B"/>
    <w:rsid w:val="008635EE"/>
    <w:rsid w:val="00865C40"/>
    <w:rsid w:val="00875619"/>
    <w:rsid w:val="0087618F"/>
    <w:rsid w:val="00877A41"/>
    <w:rsid w:val="00880BFA"/>
    <w:rsid w:val="00880E2E"/>
    <w:rsid w:val="0088101F"/>
    <w:rsid w:val="00883496"/>
    <w:rsid w:val="008845A2"/>
    <w:rsid w:val="00884D52"/>
    <w:rsid w:val="0088610F"/>
    <w:rsid w:val="00886978"/>
    <w:rsid w:val="00886BD8"/>
    <w:rsid w:val="00887928"/>
    <w:rsid w:val="0089414F"/>
    <w:rsid w:val="00894ACB"/>
    <w:rsid w:val="008A3FA2"/>
    <w:rsid w:val="008A5749"/>
    <w:rsid w:val="008A6883"/>
    <w:rsid w:val="008A6CB1"/>
    <w:rsid w:val="008A7856"/>
    <w:rsid w:val="008B0AD9"/>
    <w:rsid w:val="008B216D"/>
    <w:rsid w:val="008B228E"/>
    <w:rsid w:val="008B2581"/>
    <w:rsid w:val="008C16A1"/>
    <w:rsid w:val="008C19FC"/>
    <w:rsid w:val="008C3BEA"/>
    <w:rsid w:val="008C3FFB"/>
    <w:rsid w:val="008D1F8A"/>
    <w:rsid w:val="008D3060"/>
    <w:rsid w:val="008D3B6F"/>
    <w:rsid w:val="008D5BCE"/>
    <w:rsid w:val="008E171E"/>
    <w:rsid w:val="008E25DA"/>
    <w:rsid w:val="008E5C1A"/>
    <w:rsid w:val="008E60E6"/>
    <w:rsid w:val="008E67DA"/>
    <w:rsid w:val="008F01A1"/>
    <w:rsid w:val="008F0398"/>
    <w:rsid w:val="008F3DC8"/>
    <w:rsid w:val="0090071F"/>
    <w:rsid w:val="0090140B"/>
    <w:rsid w:val="009025B6"/>
    <w:rsid w:val="00906946"/>
    <w:rsid w:val="0091037D"/>
    <w:rsid w:val="00910996"/>
    <w:rsid w:val="00910FFD"/>
    <w:rsid w:val="009135F0"/>
    <w:rsid w:val="00913AE9"/>
    <w:rsid w:val="00914361"/>
    <w:rsid w:val="0091468D"/>
    <w:rsid w:val="0091474C"/>
    <w:rsid w:val="00914CCA"/>
    <w:rsid w:val="009154D8"/>
    <w:rsid w:val="00916B15"/>
    <w:rsid w:val="00923A6C"/>
    <w:rsid w:val="00923EAB"/>
    <w:rsid w:val="009246DF"/>
    <w:rsid w:val="0092722E"/>
    <w:rsid w:val="00930032"/>
    <w:rsid w:val="00932D22"/>
    <w:rsid w:val="009339D2"/>
    <w:rsid w:val="0093606D"/>
    <w:rsid w:val="00940973"/>
    <w:rsid w:val="00940A86"/>
    <w:rsid w:val="00942AFC"/>
    <w:rsid w:val="0094572F"/>
    <w:rsid w:val="009467F4"/>
    <w:rsid w:val="00952AAD"/>
    <w:rsid w:val="009562F5"/>
    <w:rsid w:val="00956F11"/>
    <w:rsid w:val="009571CE"/>
    <w:rsid w:val="00957C6B"/>
    <w:rsid w:val="009625AB"/>
    <w:rsid w:val="009679A1"/>
    <w:rsid w:val="00972D94"/>
    <w:rsid w:val="0097597B"/>
    <w:rsid w:val="00977077"/>
    <w:rsid w:val="00977861"/>
    <w:rsid w:val="00982483"/>
    <w:rsid w:val="00985CDF"/>
    <w:rsid w:val="0098666B"/>
    <w:rsid w:val="0099074C"/>
    <w:rsid w:val="00992FA5"/>
    <w:rsid w:val="009950C9"/>
    <w:rsid w:val="00995EEE"/>
    <w:rsid w:val="009A11A0"/>
    <w:rsid w:val="009A2D7D"/>
    <w:rsid w:val="009A3ECE"/>
    <w:rsid w:val="009A62FB"/>
    <w:rsid w:val="009A7534"/>
    <w:rsid w:val="009B009D"/>
    <w:rsid w:val="009B0148"/>
    <w:rsid w:val="009B45BF"/>
    <w:rsid w:val="009B6CB1"/>
    <w:rsid w:val="009C27BC"/>
    <w:rsid w:val="009C483F"/>
    <w:rsid w:val="009C687A"/>
    <w:rsid w:val="009D2EED"/>
    <w:rsid w:val="009D3665"/>
    <w:rsid w:val="009D390E"/>
    <w:rsid w:val="009D4A86"/>
    <w:rsid w:val="009D4B9F"/>
    <w:rsid w:val="009E0508"/>
    <w:rsid w:val="009E1521"/>
    <w:rsid w:val="009E18D5"/>
    <w:rsid w:val="009E519A"/>
    <w:rsid w:val="009F0DE0"/>
    <w:rsid w:val="009F60A8"/>
    <w:rsid w:val="009F62CD"/>
    <w:rsid w:val="009F7325"/>
    <w:rsid w:val="009F7941"/>
    <w:rsid w:val="00A01426"/>
    <w:rsid w:val="00A0329D"/>
    <w:rsid w:val="00A04716"/>
    <w:rsid w:val="00A050E8"/>
    <w:rsid w:val="00A111DD"/>
    <w:rsid w:val="00A11456"/>
    <w:rsid w:val="00A13D45"/>
    <w:rsid w:val="00A14F65"/>
    <w:rsid w:val="00A154F9"/>
    <w:rsid w:val="00A1741E"/>
    <w:rsid w:val="00A21931"/>
    <w:rsid w:val="00A221DC"/>
    <w:rsid w:val="00A23497"/>
    <w:rsid w:val="00A242B3"/>
    <w:rsid w:val="00A25761"/>
    <w:rsid w:val="00A272E3"/>
    <w:rsid w:val="00A30598"/>
    <w:rsid w:val="00A31327"/>
    <w:rsid w:val="00A35DEA"/>
    <w:rsid w:val="00A36CA9"/>
    <w:rsid w:val="00A41669"/>
    <w:rsid w:val="00A44F40"/>
    <w:rsid w:val="00A466C3"/>
    <w:rsid w:val="00A46FD4"/>
    <w:rsid w:val="00A55655"/>
    <w:rsid w:val="00A60A06"/>
    <w:rsid w:val="00A60DD4"/>
    <w:rsid w:val="00A63638"/>
    <w:rsid w:val="00A6397B"/>
    <w:rsid w:val="00A6494F"/>
    <w:rsid w:val="00A6502A"/>
    <w:rsid w:val="00A71228"/>
    <w:rsid w:val="00A71729"/>
    <w:rsid w:val="00A71922"/>
    <w:rsid w:val="00A71EAE"/>
    <w:rsid w:val="00A76639"/>
    <w:rsid w:val="00A76D7B"/>
    <w:rsid w:val="00A77EEC"/>
    <w:rsid w:val="00A77FDF"/>
    <w:rsid w:val="00A81800"/>
    <w:rsid w:val="00A81C04"/>
    <w:rsid w:val="00A829AA"/>
    <w:rsid w:val="00A8404C"/>
    <w:rsid w:val="00A85AFA"/>
    <w:rsid w:val="00A86360"/>
    <w:rsid w:val="00A871D7"/>
    <w:rsid w:val="00A90B5D"/>
    <w:rsid w:val="00A92EDA"/>
    <w:rsid w:val="00A93B14"/>
    <w:rsid w:val="00AA29D9"/>
    <w:rsid w:val="00AA3DCF"/>
    <w:rsid w:val="00AB19F9"/>
    <w:rsid w:val="00AB2FC3"/>
    <w:rsid w:val="00AB34D4"/>
    <w:rsid w:val="00AB4ECA"/>
    <w:rsid w:val="00AB6A18"/>
    <w:rsid w:val="00AB6A1D"/>
    <w:rsid w:val="00AB744C"/>
    <w:rsid w:val="00AB7D12"/>
    <w:rsid w:val="00AC0EEE"/>
    <w:rsid w:val="00AC1C9E"/>
    <w:rsid w:val="00AC3073"/>
    <w:rsid w:val="00AC3938"/>
    <w:rsid w:val="00AC3F5C"/>
    <w:rsid w:val="00AC793C"/>
    <w:rsid w:val="00AD0993"/>
    <w:rsid w:val="00AD3CD6"/>
    <w:rsid w:val="00AE1B36"/>
    <w:rsid w:val="00AE1E1D"/>
    <w:rsid w:val="00AE28F4"/>
    <w:rsid w:val="00AE5588"/>
    <w:rsid w:val="00AE609E"/>
    <w:rsid w:val="00AF09FB"/>
    <w:rsid w:val="00AF0F9B"/>
    <w:rsid w:val="00AF2113"/>
    <w:rsid w:val="00AF44BD"/>
    <w:rsid w:val="00AF5260"/>
    <w:rsid w:val="00AF535F"/>
    <w:rsid w:val="00AF565A"/>
    <w:rsid w:val="00B077B2"/>
    <w:rsid w:val="00B10358"/>
    <w:rsid w:val="00B13166"/>
    <w:rsid w:val="00B14B2C"/>
    <w:rsid w:val="00B2491F"/>
    <w:rsid w:val="00B305EA"/>
    <w:rsid w:val="00B316A3"/>
    <w:rsid w:val="00B31A6C"/>
    <w:rsid w:val="00B34217"/>
    <w:rsid w:val="00B353CE"/>
    <w:rsid w:val="00B36837"/>
    <w:rsid w:val="00B36DB5"/>
    <w:rsid w:val="00B40104"/>
    <w:rsid w:val="00B40723"/>
    <w:rsid w:val="00B41030"/>
    <w:rsid w:val="00B4795D"/>
    <w:rsid w:val="00B5372C"/>
    <w:rsid w:val="00B55C4D"/>
    <w:rsid w:val="00B57109"/>
    <w:rsid w:val="00B6237F"/>
    <w:rsid w:val="00B70F35"/>
    <w:rsid w:val="00B71638"/>
    <w:rsid w:val="00B73851"/>
    <w:rsid w:val="00B7705F"/>
    <w:rsid w:val="00B80940"/>
    <w:rsid w:val="00B80A0B"/>
    <w:rsid w:val="00B8169D"/>
    <w:rsid w:val="00B84201"/>
    <w:rsid w:val="00B86371"/>
    <w:rsid w:val="00B86B5F"/>
    <w:rsid w:val="00B86B65"/>
    <w:rsid w:val="00B87F8D"/>
    <w:rsid w:val="00B94D2C"/>
    <w:rsid w:val="00B94FF8"/>
    <w:rsid w:val="00B96FA7"/>
    <w:rsid w:val="00B97381"/>
    <w:rsid w:val="00B976E6"/>
    <w:rsid w:val="00BA2E78"/>
    <w:rsid w:val="00BA49EC"/>
    <w:rsid w:val="00BA52A7"/>
    <w:rsid w:val="00BB2750"/>
    <w:rsid w:val="00BB4312"/>
    <w:rsid w:val="00BB4A85"/>
    <w:rsid w:val="00BC1AD2"/>
    <w:rsid w:val="00BC4227"/>
    <w:rsid w:val="00BC4618"/>
    <w:rsid w:val="00BC69C0"/>
    <w:rsid w:val="00BC764E"/>
    <w:rsid w:val="00BC7DA8"/>
    <w:rsid w:val="00BD1E75"/>
    <w:rsid w:val="00BD2BB6"/>
    <w:rsid w:val="00BD4275"/>
    <w:rsid w:val="00BD42D4"/>
    <w:rsid w:val="00BE0639"/>
    <w:rsid w:val="00BE104B"/>
    <w:rsid w:val="00BE2660"/>
    <w:rsid w:val="00BE4523"/>
    <w:rsid w:val="00BF2E04"/>
    <w:rsid w:val="00BF2F9F"/>
    <w:rsid w:val="00BF5014"/>
    <w:rsid w:val="00BF53B7"/>
    <w:rsid w:val="00C01BA1"/>
    <w:rsid w:val="00C02024"/>
    <w:rsid w:val="00C12B06"/>
    <w:rsid w:val="00C13D39"/>
    <w:rsid w:val="00C14493"/>
    <w:rsid w:val="00C15473"/>
    <w:rsid w:val="00C1690A"/>
    <w:rsid w:val="00C17BCB"/>
    <w:rsid w:val="00C20689"/>
    <w:rsid w:val="00C20DBA"/>
    <w:rsid w:val="00C22B54"/>
    <w:rsid w:val="00C23A9E"/>
    <w:rsid w:val="00C2486A"/>
    <w:rsid w:val="00C25629"/>
    <w:rsid w:val="00C26539"/>
    <w:rsid w:val="00C269ED"/>
    <w:rsid w:val="00C306F3"/>
    <w:rsid w:val="00C31ABD"/>
    <w:rsid w:val="00C34BEC"/>
    <w:rsid w:val="00C34D3C"/>
    <w:rsid w:val="00C354C0"/>
    <w:rsid w:val="00C371F6"/>
    <w:rsid w:val="00C3720E"/>
    <w:rsid w:val="00C3761E"/>
    <w:rsid w:val="00C408EC"/>
    <w:rsid w:val="00C41C70"/>
    <w:rsid w:val="00C43EBF"/>
    <w:rsid w:val="00C452F9"/>
    <w:rsid w:val="00C455EC"/>
    <w:rsid w:val="00C46673"/>
    <w:rsid w:val="00C534CB"/>
    <w:rsid w:val="00C535A7"/>
    <w:rsid w:val="00C543EA"/>
    <w:rsid w:val="00C63B1A"/>
    <w:rsid w:val="00C63D65"/>
    <w:rsid w:val="00C65904"/>
    <w:rsid w:val="00C65AD0"/>
    <w:rsid w:val="00C66383"/>
    <w:rsid w:val="00C7150E"/>
    <w:rsid w:val="00C721FF"/>
    <w:rsid w:val="00C72EE1"/>
    <w:rsid w:val="00C739D8"/>
    <w:rsid w:val="00C7472C"/>
    <w:rsid w:val="00C80128"/>
    <w:rsid w:val="00C827D0"/>
    <w:rsid w:val="00C82E4A"/>
    <w:rsid w:val="00C8653B"/>
    <w:rsid w:val="00C867E2"/>
    <w:rsid w:val="00C95B69"/>
    <w:rsid w:val="00CA1766"/>
    <w:rsid w:val="00CA17AD"/>
    <w:rsid w:val="00CA3BEB"/>
    <w:rsid w:val="00CA54AC"/>
    <w:rsid w:val="00CB068D"/>
    <w:rsid w:val="00CB1772"/>
    <w:rsid w:val="00CB5979"/>
    <w:rsid w:val="00CB643E"/>
    <w:rsid w:val="00CB6691"/>
    <w:rsid w:val="00CB6A94"/>
    <w:rsid w:val="00CC0B51"/>
    <w:rsid w:val="00CC0E70"/>
    <w:rsid w:val="00CC22ED"/>
    <w:rsid w:val="00CC3877"/>
    <w:rsid w:val="00CD021D"/>
    <w:rsid w:val="00CD03E0"/>
    <w:rsid w:val="00CD192C"/>
    <w:rsid w:val="00CD3CDC"/>
    <w:rsid w:val="00CD3F67"/>
    <w:rsid w:val="00CD65C0"/>
    <w:rsid w:val="00CD7B41"/>
    <w:rsid w:val="00CE4E48"/>
    <w:rsid w:val="00CF1957"/>
    <w:rsid w:val="00CF2874"/>
    <w:rsid w:val="00CF4646"/>
    <w:rsid w:val="00CF5066"/>
    <w:rsid w:val="00CF6DA8"/>
    <w:rsid w:val="00D00D2D"/>
    <w:rsid w:val="00D01E7A"/>
    <w:rsid w:val="00D0267A"/>
    <w:rsid w:val="00D048C0"/>
    <w:rsid w:val="00D05C43"/>
    <w:rsid w:val="00D06CF9"/>
    <w:rsid w:val="00D07906"/>
    <w:rsid w:val="00D10D03"/>
    <w:rsid w:val="00D12AEC"/>
    <w:rsid w:val="00D1349C"/>
    <w:rsid w:val="00D13591"/>
    <w:rsid w:val="00D1462D"/>
    <w:rsid w:val="00D160CA"/>
    <w:rsid w:val="00D168A2"/>
    <w:rsid w:val="00D16F81"/>
    <w:rsid w:val="00D22E69"/>
    <w:rsid w:val="00D24879"/>
    <w:rsid w:val="00D3330D"/>
    <w:rsid w:val="00D33E96"/>
    <w:rsid w:val="00D412F5"/>
    <w:rsid w:val="00D458EB"/>
    <w:rsid w:val="00D506CD"/>
    <w:rsid w:val="00D50862"/>
    <w:rsid w:val="00D57373"/>
    <w:rsid w:val="00D62970"/>
    <w:rsid w:val="00D62B4B"/>
    <w:rsid w:val="00D633C7"/>
    <w:rsid w:val="00D6466F"/>
    <w:rsid w:val="00D64FDD"/>
    <w:rsid w:val="00D661AB"/>
    <w:rsid w:val="00D6665E"/>
    <w:rsid w:val="00D670EF"/>
    <w:rsid w:val="00D73ACA"/>
    <w:rsid w:val="00D77E61"/>
    <w:rsid w:val="00D82221"/>
    <w:rsid w:val="00D8457C"/>
    <w:rsid w:val="00D855F1"/>
    <w:rsid w:val="00D877FB"/>
    <w:rsid w:val="00D8783D"/>
    <w:rsid w:val="00D90A89"/>
    <w:rsid w:val="00D9103E"/>
    <w:rsid w:val="00D93091"/>
    <w:rsid w:val="00D93E5D"/>
    <w:rsid w:val="00D95314"/>
    <w:rsid w:val="00DA36F8"/>
    <w:rsid w:val="00DA42A4"/>
    <w:rsid w:val="00DA7016"/>
    <w:rsid w:val="00DB00E2"/>
    <w:rsid w:val="00DB0378"/>
    <w:rsid w:val="00DB5453"/>
    <w:rsid w:val="00DC1EF1"/>
    <w:rsid w:val="00DC2E05"/>
    <w:rsid w:val="00DC3A78"/>
    <w:rsid w:val="00DC4A1F"/>
    <w:rsid w:val="00DC5505"/>
    <w:rsid w:val="00DC6098"/>
    <w:rsid w:val="00DC7C6A"/>
    <w:rsid w:val="00DD15CE"/>
    <w:rsid w:val="00DD1E03"/>
    <w:rsid w:val="00DD5820"/>
    <w:rsid w:val="00DD598A"/>
    <w:rsid w:val="00DD5F20"/>
    <w:rsid w:val="00DD715A"/>
    <w:rsid w:val="00DD76C8"/>
    <w:rsid w:val="00DE19C5"/>
    <w:rsid w:val="00DE3744"/>
    <w:rsid w:val="00DE5755"/>
    <w:rsid w:val="00DE6E79"/>
    <w:rsid w:val="00DF06E5"/>
    <w:rsid w:val="00DF1A80"/>
    <w:rsid w:val="00DF2329"/>
    <w:rsid w:val="00DF3922"/>
    <w:rsid w:val="00DF5093"/>
    <w:rsid w:val="00DF7616"/>
    <w:rsid w:val="00E00C93"/>
    <w:rsid w:val="00E00EBD"/>
    <w:rsid w:val="00E03BAC"/>
    <w:rsid w:val="00E03E47"/>
    <w:rsid w:val="00E0406D"/>
    <w:rsid w:val="00E0560F"/>
    <w:rsid w:val="00E06F15"/>
    <w:rsid w:val="00E076A7"/>
    <w:rsid w:val="00E07AD9"/>
    <w:rsid w:val="00E11057"/>
    <w:rsid w:val="00E121C0"/>
    <w:rsid w:val="00E12AAF"/>
    <w:rsid w:val="00E13E5F"/>
    <w:rsid w:val="00E17D9F"/>
    <w:rsid w:val="00E20B6E"/>
    <w:rsid w:val="00E21891"/>
    <w:rsid w:val="00E26FF0"/>
    <w:rsid w:val="00E27B34"/>
    <w:rsid w:val="00E309FA"/>
    <w:rsid w:val="00E32BE1"/>
    <w:rsid w:val="00E33E79"/>
    <w:rsid w:val="00E372F7"/>
    <w:rsid w:val="00E4183D"/>
    <w:rsid w:val="00E42540"/>
    <w:rsid w:val="00E431E6"/>
    <w:rsid w:val="00E43EF8"/>
    <w:rsid w:val="00E446AC"/>
    <w:rsid w:val="00E457A0"/>
    <w:rsid w:val="00E45CA0"/>
    <w:rsid w:val="00E469E8"/>
    <w:rsid w:val="00E52707"/>
    <w:rsid w:val="00E52AAF"/>
    <w:rsid w:val="00E54A64"/>
    <w:rsid w:val="00E560CF"/>
    <w:rsid w:val="00E56990"/>
    <w:rsid w:val="00E62595"/>
    <w:rsid w:val="00E6395A"/>
    <w:rsid w:val="00E673CB"/>
    <w:rsid w:val="00E678AA"/>
    <w:rsid w:val="00E70500"/>
    <w:rsid w:val="00E72446"/>
    <w:rsid w:val="00E74D8D"/>
    <w:rsid w:val="00E7591C"/>
    <w:rsid w:val="00E80342"/>
    <w:rsid w:val="00E806AC"/>
    <w:rsid w:val="00E917D1"/>
    <w:rsid w:val="00E921C1"/>
    <w:rsid w:val="00E92229"/>
    <w:rsid w:val="00E93DA4"/>
    <w:rsid w:val="00E956F3"/>
    <w:rsid w:val="00E97AF3"/>
    <w:rsid w:val="00EA0744"/>
    <w:rsid w:val="00EA1283"/>
    <w:rsid w:val="00EA25B3"/>
    <w:rsid w:val="00EA344F"/>
    <w:rsid w:val="00EA34BF"/>
    <w:rsid w:val="00EA41CB"/>
    <w:rsid w:val="00EA485C"/>
    <w:rsid w:val="00EA4A63"/>
    <w:rsid w:val="00EA52F3"/>
    <w:rsid w:val="00EA6BE0"/>
    <w:rsid w:val="00EB009A"/>
    <w:rsid w:val="00EB0ED2"/>
    <w:rsid w:val="00EB23E9"/>
    <w:rsid w:val="00EB73BA"/>
    <w:rsid w:val="00EB74B4"/>
    <w:rsid w:val="00EC371E"/>
    <w:rsid w:val="00EC6A34"/>
    <w:rsid w:val="00EC7713"/>
    <w:rsid w:val="00ED2167"/>
    <w:rsid w:val="00ED24B4"/>
    <w:rsid w:val="00ED38F1"/>
    <w:rsid w:val="00ED4856"/>
    <w:rsid w:val="00ED5194"/>
    <w:rsid w:val="00ED7147"/>
    <w:rsid w:val="00EE084D"/>
    <w:rsid w:val="00EF0681"/>
    <w:rsid w:val="00EF14EA"/>
    <w:rsid w:val="00F000AA"/>
    <w:rsid w:val="00F05F6F"/>
    <w:rsid w:val="00F06D9B"/>
    <w:rsid w:val="00F12D14"/>
    <w:rsid w:val="00F12F75"/>
    <w:rsid w:val="00F1499A"/>
    <w:rsid w:val="00F16BF7"/>
    <w:rsid w:val="00F21EA1"/>
    <w:rsid w:val="00F24359"/>
    <w:rsid w:val="00F31542"/>
    <w:rsid w:val="00F34279"/>
    <w:rsid w:val="00F342D2"/>
    <w:rsid w:val="00F34A86"/>
    <w:rsid w:val="00F34C9D"/>
    <w:rsid w:val="00F34F12"/>
    <w:rsid w:val="00F35057"/>
    <w:rsid w:val="00F35E84"/>
    <w:rsid w:val="00F36404"/>
    <w:rsid w:val="00F37B38"/>
    <w:rsid w:val="00F37D04"/>
    <w:rsid w:val="00F4032C"/>
    <w:rsid w:val="00F4194A"/>
    <w:rsid w:val="00F43007"/>
    <w:rsid w:val="00F53327"/>
    <w:rsid w:val="00F56513"/>
    <w:rsid w:val="00F569EE"/>
    <w:rsid w:val="00F603ED"/>
    <w:rsid w:val="00F60F67"/>
    <w:rsid w:val="00F62608"/>
    <w:rsid w:val="00F62916"/>
    <w:rsid w:val="00F62B4C"/>
    <w:rsid w:val="00F62BC1"/>
    <w:rsid w:val="00F63C7E"/>
    <w:rsid w:val="00F63D46"/>
    <w:rsid w:val="00F66589"/>
    <w:rsid w:val="00F70AE4"/>
    <w:rsid w:val="00F70B84"/>
    <w:rsid w:val="00F70ED6"/>
    <w:rsid w:val="00F72B35"/>
    <w:rsid w:val="00F73921"/>
    <w:rsid w:val="00F77483"/>
    <w:rsid w:val="00F8476C"/>
    <w:rsid w:val="00F87058"/>
    <w:rsid w:val="00F9022D"/>
    <w:rsid w:val="00F910C1"/>
    <w:rsid w:val="00F9252E"/>
    <w:rsid w:val="00F931BC"/>
    <w:rsid w:val="00F94995"/>
    <w:rsid w:val="00F96856"/>
    <w:rsid w:val="00F97B36"/>
    <w:rsid w:val="00FA09ED"/>
    <w:rsid w:val="00FA52BE"/>
    <w:rsid w:val="00FA5CB3"/>
    <w:rsid w:val="00FB1412"/>
    <w:rsid w:val="00FC1F57"/>
    <w:rsid w:val="00FC2350"/>
    <w:rsid w:val="00FC3332"/>
    <w:rsid w:val="00FC3AB2"/>
    <w:rsid w:val="00FD37C0"/>
    <w:rsid w:val="00FD4664"/>
    <w:rsid w:val="00FD5F31"/>
    <w:rsid w:val="00FD6B60"/>
    <w:rsid w:val="00FE13E5"/>
    <w:rsid w:val="00FE18B0"/>
    <w:rsid w:val="00FE1AF2"/>
    <w:rsid w:val="00FE2A1E"/>
    <w:rsid w:val="00FE63BE"/>
    <w:rsid w:val="00FE668B"/>
    <w:rsid w:val="00FF1134"/>
    <w:rsid w:val="00FF1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EA1"/>
    <w:rPr>
      <w:sz w:val="24"/>
      <w:szCs w:val="24"/>
    </w:rPr>
  </w:style>
  <w:style w:type="paragraph" w:styleId="Nagwek1">
    <w:name w:val="heading 1"/>
    <w:basedOn w:val="Normalny"/>
    <w:next w:val="Normalny"/>
    <w:qFormat/>
    <w:pPr>
      <w:keepNext/>
      <w:spacing w:line="260" w:lineRule="atLeast"/>
      <w:jc w:val="center"/>
      <w:outlineLvl w:val="0"/>
    </w:pPr>
    <w:rPr>
      <w:b/>
      <w:i/>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pPr>
      <w:widowControl w:val="0"/>
      <w:overflowPunct w:val="0"/>
      <w:autoSpaceDE w:val="0"/>
      <w:autoSpaceDN w:val="0"/>
      <w:adjustRightInd w:val="0"/>
      <w:spacing w:line="360" w:lineRule="auto"/>
      <w:jc w:val="both"/>
    </w:pPr>
    <w:rPr>
      <w:szCs w:val="20"/>
      <w:lang w:val="x-none" w:eastAsia="x-none"/>
    </w:rPr>
  </w:style>
  <w:style w:type="paragraph" w:styleId="Tekstpodstawowywcity">
    <w:name w:val="Body Text Indent"/>
    <w:basedOn w:val="Normalny"/>
    <w:link w:val="TekstpodstawowywcityZnak"/>
    <w:pPr>
      <w:spacing w:line="340" w:lineRule="atLeast"/>
      <w:ind w:left="426" w:hanging="284"/>
      <w:jc w:val="both"/>
    </w:pPr>
    <w:rPr>
      <w:lang w:val="x-none" w:eastAsia="x-none"/>
    </w:rPr>
  </w:style>
  <w:style w:type="paragraph" w:styleId="Tekstpodstawowywcity2">
    <w:name w:val="Body Text Indent 2"/>
    <w:basedOn w:val="Normalny"/>
    <w:link w:val="Tekstpodstawowywcity2Znak"/>
    <w:pPr>
      <w:spacing w:line="260" w:lineRule="atLeast"/>
      <w:ind w:left="374"/>
      <w:jc w:val="both"/>
    </w:pPr>
    <w:rPr>
      <w:lang w:val="x-none" w:eastAsia="x-none"/>
    </w:rPr>
  </w:style>
  <w:style w:type="paragraph" w:styleId="Tekstpodstawowywcity3">
    <w:name w:val="Body Text Indent 3"/>
    <w:basedOn w:val="Normalny"/>
    <w:pPr>
      <w:spacing w:line="300" w:lineRule="atLeast"/>
      <w:ind w:left="187"/>
      <w:jc w:val="both"/>
    </w:pPr>
  </w:style>
  <w:style w:type="paragraph" w:customStyle="1" w:styleId="Tekstpodstawowy21">
    <w:name w:val="Tekst podstawowy 21"/>
    <w:basedOn w:val="Normalny"/>
    <w:pPr>
      <w:widowControl w:val="0"/>
      <w:overflowPunct w:val="0"/>
      <w:autoSpaceDE w:val="0"/>
      <w:autoSpaceDN w:val="0"/>
      <w:adjustRightInd w:val="0"/>
      <w:spacing w:line="360" w:lineRule="auto"/>
      <w:ind w:firstLine="454"/>
      <w:jc w:val="both"/>
    </w:pPr>
    <w:rPr>
      <w:szCs w:val="20"/>
    </w:rPr>
  </w:style>
  <w:style w:type="paragraph" w:customStyle="1" w:styleId="Tekstpodstawowy31">
    <w:name w:val="Tekst podstawowy 31"/>
    <w:basedOn w:val="Normalny"/>
    <w:pPr>
      <w:widowControl w:val="0"/>
      <w:overflowPunct w:val="0"/>
      <w:autoSpaceDE w:val="0"/>
      <w:autoSpaceDN w:val="0"/>
      <w:adjustRightInd w:val="0"/>
    </w:pPr>
    <w:rPr>
      <w:szCs w:val="20"/>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Hipercze">
    <w:name w:val="Hyperlink"/>
    <w:rsid w:val="007B3A78"/>
    <w:rPr>
      <w:color w:val="0000FF"/>
      <w:u w:val="singl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link w:val="Tekstpodstawowy"/>
    <w:rsid w:val="006D2C0C"/>
    <w:rPr>
      <w:sz w:val="24"/>
    </w:rPr>
  </w:style>
  <w:style w:type="character" w:customStyle="1" w:styleId="TekstpodstawowywcityZnak">
    <w:name w:val="Tekst podstawowy wcięty Znak"/>
    <w:link w:val="Tekstpodstawowywcity"/>
    <w:rsid w:val="00026005"/>
    <w:rPr>
      <w:sz w:val="24"/>
      <w:szCs w:val="24"/>
    </w:rPr>
  </w:style>
  <w:style w:type="character" w:customStyle="1" w:styleId="Tekstpodstawowywcity2Znak">
    <w:name w:val="Tekst podstawowy wcięty 2 Znak"/>
    <w:link w:val="Tekstpodstawowywcity2"/>
    <w:rsid w:val="008630BC"/>
    <w:rPr>
      <w:sz w:val="24"/>
      <w:szCs w:val="24"/>
    </w:rPr>
  </w:style>
  <w:style w:type="paragraph" w:styleId="Tekstdymka">
    <w:name w:val="Balloon Text"/>
    <w:basedOn w:val="Normalny"/>
    <w:link w:val="TekstdymkaZnak"/>
    <w:uiPriority w:val="99"/>
    <w:semiHidden/>
    <w:unhideWhenUsed/>
    <w:rsid w:val="002D5BA2"/>
    <w:rPr>
      <w:rFonts w:ascii="Tahoma" w:hAnsi="Tahoma" w:cs="Tahoma"/>
      <w:sz w:val="16"/>
      <w:szCs w:val="16"/>
    </w:rPr>
  </w:style>
  <w:style w:type="character" w:customStyle="1" w:styleId="TekstdymkaZnak">
    <w:name w:val="Tekst dymka Znak"/>
    <w:link w:val="Tekstdymka"/>
    <w:uiPriority w:val="99"/>
    <w:semiHidden/>
    <w:rsid w:val="002D5BA2"/>
    <w:rPr>
      <w:rFonts w:ascii="Tahoma" w:hAnsi="Tahoma" w:cs="Tahoma"/>
      <w:sz w:val="16"/>
      <w:szCs w:val="16"/>
    </w:rPr>
  </w:style>
  <w:style w:type="paragraph" w:styleId="Akapitzlist">
    <w:name w:val="List Paragraph"/>
    <w:basedOn w:val="Normalny"/>
    <w:uiPriority w:val="34"/>
    <w:qFormat/>
    <w:rsid w:val="007B4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EA1"/>
    <w:rPr>
      <w:sz w:val="24"/>
      <w:szCs w:val="24"/>
    </w:rPr>
  </w:style>
  <w:style w:type="paragraph" w:styleId="Nagwek1">
    <w:name w:val="heading 1"/>
    <w:basedOn w:val="Normalny"/>
    <w:next w:val="Normalny"/>
    <w:qFormat/>
    <w:pPr>
      <w:keepNext/>
      <w:spacing w:line="260" w:lineRule="atLeast"/>
      <w:jc w:val="center"/>
      <w:outlineLvl w:val="0"/>
    </w:pPr>
    <w:rPr>
      <w:b/>
      <w:i/>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pPr>
      <w:widowControl w:val="0"/>
      <w:overflowPunct w:val="0"/>
      <w:autoSpaceDE w:val="0"/>
      <w:autoSpaceDN w:val="0"/>
      <w:adjustRightInd w:val="0"/>
      <w:spacing w:line="360" w:lineRule="auto"/>
      <w:jc w:val="both"/>
    </w:pPr>
    <w:rPr>
      <w:szCs w:val="20"/>
      <w:lang w:val="x-none" w:eastAsia="x-none"/>
    </w:rPr>
  </w:style>
  <w:style w:type="paragraph" w:styleId="Tekstpodstawowywcity">
    <w:name w:val="Body Text Indent"/>
    <w:basedOn w:val="Normalny"/>
    <w:link w:val="TekstpodstawowywcityZnak"/>
    <w:pPr>
      <w:spacing w:line="340" w:lineRule="atLeast"/>
      <w:ind w:left="426" w:hanging="284"/>
      <w:jc w:val="both"/>
    </w:pPr>
    <w:rPr>
      <w:lang w:val="x-none" w:eastAsia="x-none"/>
    </w:rPr>
  </w:style>
  <w:style w:type="paragraph" w:styleId="Tekstpodstawowywcity2">
    <w:name w:val="Body Text Indent 2"/>
    <w:basedOn w:val="Normalny"/>
    <w:link w:val="Tekstpodstawowywcity2Znak"/>
    <w:pPr>
      <w:spacing w:line="260" w:lineRule="atLeast"/>
      <w:ind w:left="374"/>
      <w:jc w:val="both"/>
    </w:pPr>
    <w:rPr>
      <w:lang w:val="x-none" w:eastAsia="x-none"/>
    </w:rPr>
  </w:style>
  <w:style w:type="paragraph" w:styleId="Tekstpodstawowywcity3">
    <w:name w:val="Body Text Indent 3"/>
    <w:basedOn w:val="Normalny"/>
    <w:pPr>
      <w:spacing w:line="300" w:lineRule="atLeast"/>
      <w:ind w:left="187"/>
      <w:jc w:val="both"/>
    </w:pPr>
  </w:style>
  <w:style w:type="paragraph" w:customStyle="1" w:styleId="Tekstpodstawowy21">
    <w:name w:val="Tekst podstawowy 21"/>
    <w:basedOn w:val="Normalny"/>
    <w:pPr>
      <w:widowControl w:val="0"/>
      <w:overflowPunct w:val="0"/>
      <w:autoSpaceDE w:val="0"/>
      <w:autoSpaceDN w:val="0"/>
      <w:adjustRightInd w:val="0"/>
      <w:spacing w:line="360" w:lineRule="auto"/>
      <w:ind w:firstLine="454"/>
      <w:jc w:val="both"/>
    </w:pPr>
    <w:rPr>
      <w:szCs w:val="20"/>
    </w:rPr>
  </w:style>
  <w:style w:type="paragraph" w:customStyle="1" w:styleId="Tekstpodstawowy31">
    <w:name w:val="Tekst podstawowy 31"/>
    <w:basedOn w:val="Normalny"/>
    <w:pPr>
      <w:widowControl w:val="0"/>
      <w:overflowPunct w:val="0"/>
      <w:autoSpaceDE w:val="0"/>
      <w:autoSpaceDN w:val="0"/>
      <w:adjustRightInd w:val="0"/>
    </w:pPr>
    <w:rPr>
      <w:szCs w:val="20"/>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Hipercze">
    <w:name w:val="Hyperlink"/>
    <w:rsid w:val="007B3A78"/>
    <w:rPr>
      <w:color w:val="0000FF"/>
      <w:u w:val="singl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link w:val="Tekstpodstawowy"/>
    <w:rsid w:val="006D2C0C"/>
    <w:rPr>
      <w:sz w:val="24"/>
    </w:rPr>
  </w:style>
  <w:style w:type="character" w:customStyle="1" w:styleId="TekstpodstawowywcityZnak">
    <w:name w:val="Tekst podstawowy wcięty Znak"/>
    <w:link w:val="Tekstpodstawowywcity"/>
    <w:rsid w:val="00026005"/>
    <w:rPr>
      <w:sz w:val="24"/>
      <w:szCs w:val="24"/>
    </w:rPr>
  </w:style>
  <w:style w:type="character" w:customStyle="1" w:styleId="Tekstpodstawowywcity2Znak">
    <w:name w:val="Tekst podstawowy wcięty 2 Znak"/>
    <w:link w:val="Tekstpodstawowywcity2"/>
    <w:rsid w:val="008630BC"/>
    <w:rPr>
      <w:sz w:val="24"/>
      <w:szCs w:val="24"/>
    </w:rPr>
  </w:style>
  <w:style w:type="paragraph" w:styleId="Tekstdymka">
    <w:name w:val="Balloon Text"/>
    <w:basedOn w:val="Normalny"/>
    <w:link w:val="TekstdymkaZnak"/>
    <w:uiPriority w:val="99"/>
    <w:semiHidden/>
    <w:unhideWhenUsed/>
    <w:rsid w:val="002D5BA2"/>
    <w:rPr>
      <w:rFonts w:ascii="Tahoma" w:hAnsi="Tahoma" w:cs="Tahoma"/>
      <w:sz w:val="16"/>
      <w:szCs w:val="16"/>
    </w:rPr>
  </w:style>
  <w:style w:type="character" w:customStyle="1" w:styleId="TekstdymkaZnak">
    <w:name w:val="Tekst dymka Znak"/>
    <w:link w:val="Tekstdymka"/>
    <w:uiPriority w:val="99"/>
    <w:semiHidden/>
    <w:rsid w:val="002D5BA2"/>
    <w:rPr>
      <w:rFonts w:ascii="Tahoma" w:hAnsi="Tahoma" w:cs="Tahoma"/>
      <w:sz w:val="16"/>
      <w:szCs w:val="16"/>
    </w:rPr>
  </w:style>
  <w:style w:type="paragraph" w:styleId="Akapitzlist">
    <w:name w:val="List Paragraph"/>
    <w:basedOn w:val="Normalny"/>
    <w:uiPriority w:val="34"/>
    <w:qFormat/>
    <w:rsid w:val="007B4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iotr.bucwilo@uw.olsztyn.pl" TargetMode="External"/><Relationship Id="rId4" Type="http://schemas.microsoft.com/office/2007/relationships/stylesWithEffects" Target="stylesWithEffects.xml"/><Relationship Id="rId9" Type="http://schemas.openxmlformats.org/officeDocument/2006/relationships/hyperlink" Target="http://www.olsztyn.uw.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D7D4C-68B0-4810-9134-FCC6CAC9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6602</Words>
  <Characters>39617</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zouw</Company>
  <LinksUpToDate>false</LinksUpToDate>
  <CharactersWithSpaces>46127</CharactersWithSpaces>
  <SharedDoc>false</SharedDoc>
  <HLinks>
    <vt:vector size="12" baseType="variant">
      <vt:variant>
        <vt:i4>8257622</vt:i4>
      </vt:variant>
      <vt:variant>
        <vt:i4>3</vt:i4>
      </vt:variant>
      <vt:variant>
        <vt:i4>0</vt:i4>
      </vt:variant>
      <vt:variant>
        <vt:i4>5</vt:i4>
      </vt:variant>
      <vt:variant>
        <vt:lpwstr>mailto:piotr.bucwilo@uw.olsztyn.pl</vt:lpwstr>
      </vt:variant>
      <vt:variant>
        <vt:lpwstr/>
      </vt:variant>
      <vt:variant>
        <vt:i4>5963783</vt:i4>
      </vt:variant>
      <vt:variant>
        <vt:i4>0</vt:i4>
      </vt:variant>
      <vt:variant>
        <vt:i4>0</vt:i4>
      </vt:variant>
      <vt:variant>
        <vt:i4>5</vt:i4>
      </vt:variant>
      <vt:variant>
        <vt:lpwstr>http://www.olsztyn.uw.gov.pl/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dc:creator>
  <cp:lastModifiedBy>Piotr Bućwiło</cp:lastModifiedBy>
  <cp:revision>80</cp:revision>
  <cp:lastPrinted>2017-02-27T11:51:00Z</cp:lastPrinted>
  <dcterms:created xsi:type="dcterms:W3CDTF">2016-12-22T08:16:00Z</dcterms:created>
  <dcterms:modified xsi:type="dcterms:W3CDTF">2017-04-03T06:16:00Z</dcterms:modified>
</cp:coreProperties>
</file>