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284CC" w14:textId="77777777" w:rsidR="008377C9" w:rsidRPr="002B798A" w:rsidRDefault="008377C9" w:rsidP="001F4735">
      <w:pPr>
        <w:spacing w:after="0" w:line="240" w:lineRule="auto"/>
        <w:jc w:val="center"/>
        <w:rPr>
          <w:rFonts w:ascii="Times New Roman" w:hAnsi="Times New Roman" w:cs="Times New Roman"/>
          <w:b/>
        </w:rPr>
      </w:pPr>
    </w:p>
    <w:p w14:paraId="18AD5935" w14:textId="3AE64134" w:rsidR="000A0D62" w:rsidRPr="00E26C51" w:rsidRDefault="001F4735" w:rsidP="001F4735">
      <w:pPr>
        <w:spacing w:after="0" w:line="240" w:lineRule="auto"/>
        <w:jc w:val="center"/>
        <w:rPr>
          <w:rFonts w:ascii="Times New Roman" w:hAnsi="Times New Roman" w:cs="Times New Roman"/>
          <w:b/>
          <w:sz w:val="24"/>
          <w:szCs w:val="24"/>
        </w:rPr>
      </w:pPr>
      <w:r w:rsidRPr="00E26C51">
        <w:rPr>
          <w:rFonts w:ascii="Times New Roman" w:hAnsi="Times New Roman" w:cs="Times New Roman"/>
          <w:b/>
          <w:sz w:val="24"/>
          <w:szCs w:val="24"/>
        </w:rPr>
        <w:t>SZCZEGÓ</w:t>
      </w:r>
      <w:r w:rsidR="00C031A1" w:rsidRPr="00E26C51">
        <w:rPr>
          <w:rFonts w:ascii="Times New Roman" w:hAnsi="Times New Roman" w:cs="Times New Roman"/>
          <w:b/>
          <w:sz w:val="24"/>
          <w:szCs w:val="24"/>
        </w:rPr>
        <w:t>ŁOWY OPIS PRZEDMIOTU ZAMÓWIENIA</w:t>
      </w:r>
      <w:r w:rsidR="007452B5" w:rsidRPr="00E26C51">
        <w:rPr>
          <w:rFonts w:ascii="Times New Roman" w:hAnsi="Times New Roman" w:cs="Times New Roman"/>
          <w:b/>
          <w:sz w:val="24"/>
          <w:szCs w:val="24"/>
        </w:rPr>
        <w:t xml:space="preserve"> – CZĘŚĆ I</w:t>
      </w:r>
    </w:p>
    <w:p w14:paraId="3B0D5390" w14:textId="77777777" w:rsidR="004B0370" w:rsidRPr="004D0354" w:rsidRDefault="004B0370" w:rsidP="007712C7">
      <w:pPr>
        <w:spacing w:after="0" w:line="240" w:lineRule="auto"/>
        <w:rPr>
          <w:rFonts w:ascii="Times New Roman" w:hAnsi="Times New Roman" w:cs="Times New Roman"/>
          <w:b/>
          <w:sz w:val="36"/>
          <w:szCs w:val="36"/>
        </w:rPr>
      </w:pPr>
    </w:p>
    <w:tbl>
      <w:tblPr>
        <w:tblW w:w="10206" w:type="dxa"/>
        <w:jc w:val="center"/>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704"/>
        <w:gridCol w:w="9502"/>
      </w:tblGrid>
      <w:tr w:rsidR="00D7027F" w:rsidRPr="002B798A" w14:paraId="21C52F2C" w14:textId="77777777" w:rsidTr="009E3057">
        <w:trPr>
          <w:trHeight w:val="567"/>
          <w:jc w:val="center"/>
        </w:trPr>
        <w:tc>
          <w:tcPr>
            <w:tcW w:w="704" w:type="dxa"/>
            <w:tcBorders>
              <w:top w:val="single" w:sz="4" w:space="0" w:color="000001"/>
              <w:left w:val="single" w:sz="4" w:space="0" w:color="000001"/>
              <w:bottom w:val="single" w:sz="4" w:space="0" w:color="000001"/>
            </w:tcBorders>
            <w:shd w:val="clear" w:color="auto" w:fill="BFBFBF" w:themeFill="background1" w:themeFillShade="BF"/>
            <w:tcMar>
              <w:left w:w="93" w:type="dxa"/>
            </w:tcMar>
            <w:vAlign w:val="center"/>
          </w:tcPr>
          <w:p w14:paraId="6F3E77E0" w14:textId="77777777" w:rsidR="00D7027F" w:rsidRPr="002B798A" w:rsidRDefault="00D7027F" w:rsidP="00134819">
            <w:pPr>
              <w:pStyle w:val="Normalny1"/>
              <w:spacing w:line="240" w:lineRule="atLeast"/>
              <w:ind w:left="-108"/>
              <w:jc w:val="center"/>
              <w:rPr>
                <w:rFonts w:ascii="Times New Roman" w:hAnsi="Times New Roman" w:cs="Times New Roman"/>
                <w:sz w:val="22"/>
                <w:szCs w:val="22"/>
              </w:rPr>
            </w:pPr>
            <w:r w:rsidRPr="002B798A">
              <w:rPr>
                <w:rFonts w:ascii="Times New Roman" w:hAnsi="Times New Roman" w:cs="Times New Roman"/>
                <w:b/>
                <w:sz w:val="22"/>
                <w:szCs w:val="22"/>
              </w:rPr>
              <w:t>Lp.</w:t>
            </w:r>
          </w:p>
        </w:tc>
        <w:tc>
          <w:tcPr>
            <w:tcW w:w="9502"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93" w:type="dxa"/>
            </w:tcMar>
            <w:vAlign w:val="center"/>
          </w:tcPr>
          <w:p w14:paraId="4A89C130" w14:textId="77777777" w:rsidR="00D7027F" w:rsidRPr="002B798A" w:rsidRDefault="00D7027F" w:rsidP="00134819">
            <w:pPr>
              <w:pStyle w:val="Normalny1"/>
              <w:spacing w:line="240" w:lineRule="atLeast"/>
              <w:ind w:left="34"/>
              <w:jc w:val="center"/>
              <w:rPr>
                <w:rFonts w:ascii="Times New Roman" w:hAnsi="Times New Roman" w:cs="Times New Roman"/>
                <w:sz w:val="22"/>
                <w:szCs w:val="22"/>
              </w:rPr>
            </w:pPr>
            <w:r w:rsidRPr="002B798A">
              <w:rPr>
                <w:rFonts w:ascii="Times New Roman" w:hAnsi="Times New Roman" w:cs="Times New Roman"/>
                <w:b/>
                <w:sz w:val="22"/>
                <w:szCs w:val="22"/>
              </w:rPr>
              <w:t>Parametry wymagane</w:t>
            </w:r>
          </w:p>
        </w:tc>
      </w:tr>
      <w:tr w:rsidR="00D7027F" w:rsidRPr="002B798A" w14:paraId="79A4A58F" w14:textId="77777777" w:rsidTr="009E3057">
        <w:trPr>
          <w:trHeight w:val="567"/>
          <w:jc w:val="center"/>
        </w:trPr>
        <w:tc>
          <w:tcPr>
            <w:tcW w:w="10206" w:type="dxa"/>
            <w:gridSpan w:val="2"/>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93" w:type="dxa"/>
            </w:tcMar>
            <w:vAlign w:val="center"/>
          </w:tcPr>
          <w:p w14:paraId="24AF7192" w14:textId="7A0AF001" w:rsidR="00D7027F" w:rsidRPr="002B798A" w:rsidRDefault="00D7027F" w:rsidP="00FC269B">
            <w:pPr>
              <w:pStyle w:val="Domylnie"/>
              <w:numPr>
                <w:ilvl w:val="0"/>
                <w:numId w:val="8"/>
              </w:numPr>
              <w:spacing w:line="240" w:lineRule="atLeast"/>
              <w:ind w:left="568" w:hanging="284"/>
              <w:rPr>
                <w:rFonts w:ascii="Times New Roman" w:hAnsi="Times New Roman" w:cs="Times New Roman"/>
                <w:sz w:val="22"/>
                <w:szCs w:val="22"/>
              </w:rPr>
            </w:pPr>
            <w:r w:rsidRPr="002B798A">
              <w:rPr>
                <w:rFonts w:ascii="Times New Roman" w:hAnsi="Times New Roman" w:cs="Times New Roman"/>
                <w:b/>
                <w:sz w:val="22"/>
                <w:szCs w:val="22"/>
              </w:rPr>
              <w:t xml:space="preserve">Przełącznik </w:t>
            </w:r>
            <w:r>
              <w:rPr>
                <w:rFonts w:ascii="Times New Roman" w:hAnsi="Times New Roman" w:cs="Times New Roman"/>
                <w:b/>
                <w:sz w:val="22"/>
                <w:szCs w:val="22"/>
              </w:rPr>
              <w:t>sieciowy</w:t>
            </w:r>
            <w:r w:rsidR="00E718AC">
              <w:rPr>
                <w:rFonts w:ascii="Times New Roman" w:hAnsi="Times New Roman" w:cs="Times New Roman"/>
                <w:b/>
                <w:sz w:val="22"/>
                <w:szCs w:val="22"/>
              </w:rPr>
              <w:t xml:space="preserve"> </w:t>
            </w:r>
            <w:r w:rsidRPr="002B798A">
              <w:rPr>
                <w:rFonts w:ascii="Times New Roman" w:hAnsi="Times New Roman" w:cs="Times New Roman"/>
                <w:b/>
                <w:sz w:val="22"/>
                <w:szCs w:val="22"/>
              </w:rPr>
              <w:t>FC – 1 szt.</w:t>
            </w:r>
          </w:p>
        </w:tc>
      </w:tr>
      <w:tr w:rsidR="00D7027F" w:rsidRPr="002B798A" w14:paraId="56786E20" w14:textId="77777777" w:rsidTr="00092C33">
        <w:trPr>
          <w:trHeight w:val="510"/>
          <w:jc w:val="center"/>
        </w:trPr>
        <w:tc>
          <w:tcPr>
            <w:tcW w:w="704" w:type="dxa"/>
            <w:tcBorders>
              <w:top w:val="single" w:sz="4" w:space="0" w:color="000001"/>
              <w:left w:val="single" w:sz="4" w:space="0" w:color="000001"/>
              <w:bottom w:val="single" w:sz="4" w:space="0" w:color="000001"/>
            </w:tcBorders>
            <w:shd w:val="clear" w:color="auto" w:fill="FFFFFF"/>
            <w:tcMar>
              <w:left w:w="93" w:type="dxa"/>
            </w:tcMar>
            <w:vAlign w:val="center"/>
          </w:tcPr>
          <w:p w14:paraId="3C704FA4" w14:textId="77777777" w:rsidR="00D7027F" w:rsidRPr="002B798A" w:rsidRDefault="00D7027F" w:rsidP="00134819">
            <w:pPr>
              <w:pStyle w:val="Normalny1"/>
              <w:spacing w:line="240" w:lineRule="atLeast"/>
              <w:ind w:firstLine="11"/>
              <w:jc w:val="center"/>
              <w:rPr>
                <w:rFonts w:ascii="Times New Roman" w:hAnsi="Times New Roman" w:cs="Times New Roman"/>
                <w:sz w:val="22"/>
                <w:szCs w:val="22"/>
              </w:rPr>
            </w:pPr>
            <w:r w:rsidRPr="002B798A">
              <w:rPr>
                <w:rFonts w:ascii="Times New Roman" w:hAnsi="Times New Roman" w:cs="Times New Roman"/>
                <w:color w:val="000000"/>
                <w:sz w:val="22"/>
                <w:szCs w:val="22"/>
              </w:rPr>
              <w:t>1</w:t>
            </w:r>
          </w:p>
        </w:tc>
        <w:tc>
          <w:tcPr>
            <w:tcW w:w="950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3BAC279C" w14:textId="5828CE70" w:rsidR="00D7027F" w:rsidRPr="002B798A" w:rsidRDefault="00D7027F" w:rsidP="00EB2729">
            <w:pPr>
              <w:pStyle w:val="Domylnie"/>
              <w:spacing w:line="240" w:lineRule="atLeast"/>
              <w:jc w:val="both"/>
              <w:rPr>
                <w:rFonts w:ascii="Times New Roman" w:hAnsi="Times New Roman" w:cs="Times New Roman"/>
                <w:sz w:val="22"/>
                <w:szCs w:val="22"/>
              </w:rPr>
            </w:pPr>
            <w:r w:rsidRPr="002B798A">
              <w:rPr>
                <w:rFonts w:ascii="Times New Roman" w:hAnsi="Times New Roman" w:cs="Times New Roman"/>
                <w:b/>
                <w:color w:val="000000"/>
                <w:sz w:val="22"/>
                <w:szCs w:val="22"/>
              </w:rPr>
              <w:t>Ilość portów</w:t>
            </w:r>
            <w:r>
              <w:rPr>
                <w:rFonts w:ascii="Times New Roman" w:hAnsi="Times New Roman" w:cs="Times New Roman"/>
                <w:b/>
                <w:color w:val="000000"/>
                <w:sz w:val="22"/>
                <w:szCs w:val="22"/>
              </w:rPr>
              <w:t>:</w:t>
            </w:r>
            <w:r w:rsidRPr="002B798A">
              <w:rPr>
                <w:rFonts w:ascii="Times New Roman" w:hAnsi="Times New Roman" w:cs="Times New Roman"/>
                <w:color w:val="000000"/>
                <w:sz w:val="22"/>
                <w:szCs w:val="22"/>
              </w:rPr>
              <w:t xml:space="preserve"> nie mniej niż 16 aktywnych</w:t>
            </w:r>
            <w:r w:rsidR="009E3057">
              <w:rPr>
                <w:rFonts w:ascii="Times New Roman" w:hAnsi="Times New Roman" w:cs="Times New Roman"/>
                <w:color w:val="000000"/>
                <w:sz w:val="22"/>
                <w:szCs w:val="22"/>
              </w:rPr>
              <w:t>.</w:t>
            </w:r>
          </w:p>
        </w:tc>
      </w:tr>
      <w:tr w:rsidR="00D7027F" w:rsidRPr="002B798A" w14:paraId="6016967A" w14:textId="77777777" w:rsidTr="00092C33">
        <w:trPr>
          <w:trHeight w:val="510"/>
          <w:jc w:val="center"/>
        </w:trPr>
        <w:tc>
          <w:tcPr>
            <w:tcW w:w="704" w:type="dxa"/>
            <w:tcBorders>
              <w:top w:val="single" w:sz="4" w:space="0" w:color="000001"/>
              <w:left w:val="single" w:sz="4" w:space="0" w:color="000001"/>
              <w:bottom w:val="single" w:sz="4" w:space="0" w:color="000001"/>
            </w:tcBorders>
            <w:shd w:val="clear" w:color="auto" w:fill="FFFFFF"/>
            <w:tcMar>
              <w:left w:w="93" w:type="dxa"/>
            </w:tcMar>
            <w:vAlign w:val="center"/>
          </w:tcPr>
          <w:p w14:paraId="6525B563" w14:textId="77777777" w:rsidR="00D7027F" w:rsidRPr="002B798A" w:rsidRDefault="00D7027F" w:rsidP="00134819">
            <w:pPr>
              <w:pStyle w:val="WW-Zawartotabeli1"/>
              <w:tabs>
                <w:tab w:val="left" w:pos="558"/>
              </w:tabs>
              <w:spacing w:after="0" w:line="240" w:lineRule="atLeast"/>
              <w:ind w:left="227" w:hanging="227"/>
              <w:jc w:val="center"/>
              <w:rPr>
                <w:sz w:val="22"/>
                <w:szCs w:val="22"/>
              </w:rPr>
            </w:pPr>
            <w:r w:rsidRPr="002B798A">
              <w:rPr>
                <w:sz w:val="22"/>
                <w:szCs w:val="22"/>
              </w:rPr>
              <w:t>2</w:t>
            </w:r>
          </w:p>
        </w:tc>
        <w:tc>
          <w:tcPr>
            <w:tcW w:w="950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72AC8927" w14:textId="77777777" w:rsidR="00D7027F" w:rsidRPr="002B798A" w:rsidRDefault="00D7027F" w:rsidP="00EB2729">
            <w:pPr>
              <w:pStyle w:val="WW-Zawartotabeli1"/>
              <w:tabs>
                <w:tab w:val="left" w:pos="331"/>
              </w:tabs>
              <w:spacing w:after="0" w:line="240" w:lineRule="atLeast"/>
              <w:jc w:val="both"/>
              <w:rPr>
                <w:sz w:val="22"/>
                <w:szCs w:val="22"/>
              </w:rPr>
            </w:pPr>
            <w:r w:rsidRPr="002B798A">
              <w:rPr>
                <w:b/>
                <w:sz w:val="22"/>
                <w:szCs w:val="22"/>
              </w:rPr>
              <w:t>Wydajność przełączania</w:t>
            </w:r>
            <w:r w:rsidRPr="002B798A">
              <w:rPr>
                <w:sz w:val="22"/>
                <w:szCs w:val="22"/>
              </w:rPr>
              <w:t xml:space="preserve">: minimum 160 </w:t>
            </w:r>
            <w:proofErr w:type="spellStart"/>
            <w:r w:rsidRPr="002B798A">
              <w:rPr>
                <w:sz w:val="22"/>
                <w:szCs w:val="22"/>
              </w:rPr>
              <w:t>Gb</w:t>
            </w:r>
            <w:proofErr w:type="spellEnd"/>
            <w:r w:rsidRPr="002B798A">
              <w:rPr>
                <w:sz w:val="22"/>
                <w:szCs w:val="22"/>
              </w:rPr>
              <w:t>/s.</w:t>
            </w:r>
          </w:p>
        </w:tc>
      </w:tr>
      <w:tr w:rsidR="00D7027F" w:rsidRPr="002B798A" w14:paraId="49B71DB1" w14:textId="77777777" w:rsidTr="003C1856">
        <w:trPr>
          <w:trHeight w:val="668"/>
          <w:jc w:val="center"/>
        </w:trPr>
        <w:tc>
          <w:tcPr>
            <w:tcW w:w="704" w:type="dxa"/>
            <w:tcBorders>
              <w:top w:val="single" w:sz="4" w:space="0" w:color="000001"/>
              <w:left w:val="single" w:sz="4" w:space="0" w:color="000001"/>
              <w:bottom w:val="single" w:sz="4" w:space="0" w:color="000001"/>
            </w:tcBorders>
            <w:shd w:val="clear" w:color="auto" w:fill="FFFFFF"/>
            <w:tcMar>
              <w:left w:w="93" w:type="dxa"/>
            </w:tcMar>
            <w:vAlign w:val="center"/>
          </w:tcPr>
          <w:p w14:paraId="5D97A328" w14:textId="77777777" w:rsidR="00D7027F" w:rsidRPr="002B798A" w:rsidRDefault="00D7027F" w:rsidP="00134819">
            <w:pPr>
              <w:pStyle w:val="WW-Zawartotabeli1"/>
              <w:tabs>
                <w:tab w:val="left" w:pos="558"/>
              </w:tabs>
              <w:spacing w:after="0" w:line="240" w:lineRule="atLeast"/>
              <w:ind w:left="227" w:hanging="227"/>
              <w:jc w:val="center"/>
              <w:rPr>
                <w:sz w:val="22"/>
                <w:szCs w:val="22"/>
              </w:rPr>
            </w:pPr>
            <w:r w:rsidRPr="002B798A">
              <w:rPr>
                <w:color w:val="000000"/>
                <w:sz w:val="22"/>
                <w:szCs w:val="22"/>
              </w:rPr>
              <w:t>3</w:t>
            </w:r>
          </w:p>
        </w:tc>
        <w:tc>
          <w:tcPr>
            <w:tcW w:w="950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1D5B1165" w14:textId="68ED7839" w:rsidR="00D7027F" w:rsidRPr="002B798A" w:rsidRDefault="00D7027F" w:rsidP="00EB2729">
            <w:pPr>
              <w:pStyle w:val="Domylnie"/>
              <w:jc w:val="both"/>
              <w:rPr>
                <w:rFonts w:ascii="Times New Roman" w:hAnsi="Times New Roman" w:cs="Times New Roman"/>
                <w:sz w:val="22"/>
                <w:szCs w:val="22"/>
              </w:rPr>
            </w:pPr>
            <w:r w:rsidRPr="002B798A">
              <w:rPr>
                <w:rFonts w:ascii="Times New Roman" w:hAnsi="Times New Roman" w:cs="Times New Roman"/>
                <w:b/>
                <w:color w:val="000000"/>
                <w:sz w:val="22"/>
                <w:szCs w:val="22"/>
              </w:rPr>
              <w:t>Typ portów</w:t>
            </w:r>
            <w:r>
              <w:rPr>
                <w:rFonts w:ascii="Times New Roman" w:hAnsi="Times New Roman" w:cs="Times New Roman"/>
                <w:b/>
                <w:color w:val="000000"/>
                <w:sz w:val="22"/>
                <w:szCs w:val="22"/>
              </w:rPr>
              <w:t>:</w:t>
            </w:r>
            <w:r w:rsidRPr="002B798A">
              <w:rPr>
                <w:rFonts w:ascii="Times New Roman" w:hAnsi="Times New Roman" w:cs="Times New Roman"/>
                <w:color w:val="000000"/>
                <w:sz w:val="22"/>
                <w:szCs w:val="22"/>
              </w:rPr>
              <w:t xml:space="preserve"> </w:t>
            </w:r>
            <w:r w:rsidRPr="002B798A">
              <w:rPr>
                <w:rFonts w:ascii="Times New Roman" w:hAnsi="Times New Roman" w:cs="Times New Roman"/>
                <w:sz w:val="22"/>
                <w:szCs w:val="22"/>
              </w:rPr>
              <w:t>8Gb FC, złącze typu LC (modularne  SFP+, krótkofalowy SWL – odpowiednie moduły załączone w komplecie, MMF)</w:t>
            </w:r>
            <w:r w:rsidR="009E3057">
              <w:rPr>
                <w:rFonts w:ascii="Times New Roman" w:hAnsi="Times New Roman" w:cs="Times New Roman"/>
                <w:sz w:val="22"/>
                <w:szCs w:val="22"/>
              </w:rPr>
              <w:t>.</w:t>
            </w:r>
          </w:p>
        </w:tc>
      </w:tr>
      <w:tr w:rsidR="00D7027F" w:rsidRPr="002B798A" w14:paraId="7131CB37" w14:textId="77777777" w:rsidTr="00092C33">
        <w:trPr>
          <w:trHeight w:val="510"/>
          <w:jc w:val="center"/>
        </w:trPr>
        <w:tc>
          <w:tcPr>
            <w:tcW w:w="704" w:type="dxa"/>
            <w:tcBorders>
              <w:top w:val="single" w:sz="4" w:space="0" w:color="000001"/>
              <w:left w:val="single" w:sz="4" w:space="0" w:color="000001"/>
              <w:bottom w:val="single" w:sz="4" w:space="0" w:color="000001"/>
            </w:tcBorders>
            <w:shd w:val="clear" w:color="auto" w:fill="FFFFFF"/>
            <w:tcMar>
              <w:left w:w="93" w:type="dxa"/>
            </w:tcMar>
            <w:vAlign w:val="center"/>
          </w:tcPr>
          <w:p w14:paraId="10FAEC84" w14:textId="77777777" w:rsidR="00D7027F" w:rsidRPr="002B798A" w:rsidRDefault="00D7027F" w:rsidP="00134819">
            <w:pPr>
              <w:pStyle w:val="WW-Zawartotabeli1"/>
              <w:spacing w:after="0" w:line="240" w:lineRule="atLeast"/>
              <w:jc w:val="center"/>
              <w:rPr>
                <w:sz w:val="22"/>
                <w:szCs w:val="22"/>
              </w:rPr>
            </w:pPr>
            <w:r w:rsidRPr="002B798A">
              <w:rPr>
                <w:sz w:val="22"/>
                <w:szCs w:val="22"/>
              </w:rPr>
              <w:t>4</w:t>
            </w:r>
          </w:p>
        </w:tc>
        <w:tc>
          <w:tcPr>
            <w:tcW w:w="950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055035EF" w14:textId="792A2441" w:rsidR="00D7027F" w:rsidRPr="002B798A" w:rsidRDefault="00D7027F" w:rsidP="00EB2729">
            <w:pPr>
              <w:pStyle w:val="Domylnie"/>
              <w:jc w:val="both"/>
              <w:rPr>
                <w:rFonts w:ascii="Times New Roman" w:hAnsi="Times New Roman" w:cs="Times New Roman"/>
                <w:sz w:val="22"/>
                <w:szCs w:val="22"/>
              </w:rPr>
            </w:pPr>
            <w:r w:rsidRPr="002B798A">
              <w:rPr>
                <w:rFonts w:ascii="Times New Roman" w:hAnsi="Times New Roman" w:cs="Times New Roman"/>
                <w:b/>
                <w:color w:val="000000"/>
                <w:sz w:val="22"/>
                <w:szCs w:val="22"/>
              </w:rPr>
              <w:t>Typ  okablowania</w:t>
            </w:r>
            <w:r>
              <w:rPr>
                <w:rFonts w:ascii="Times New Roman" w:hAnsi="Times New Roman" w:cs="Times New Roman"/>
                <w:b/>
                <w:color w:val="000000"/>
                <w:sz w:val="22"/>
                <w:szCs w:val="22"/>
              </w:rPr>
              <w:t>:</w:t>
            </w:r>
            <w:r w:rsidRPr="002B798A">
              <w:rPr>
                <w:rFonts w:ascii="Times New Roman" w:hAnsi="Times New Roman" w:cs="Times New Roman"/>
                <w:color w:val="000000"/>
                <w:sz w:val="22"/>
                <w:szCs w:val="22"/>
              </w:rPr>
              <w:t xml:space="preserve"> ś</w:t>
            </w:r>
            <w:r w:rsidRPr="002B798A">
              <w:rPr>
                <w:rFonts w:ascii="Times New Roman" w:hAnsi="Times New Roman" w:cs="Times New Roman"/>
                <w:sz w:val="22"/>
                <w:szCs w:val="22"/>
              </w:rPr>
              <w:t>wiatłowód wielomodowy 50/125μm lub 62,5/125μm</w:t>
            </w:r>
            <w:r w:rsidR="009E3057">
              <w:rPr>
                <w:rFonts w:ascii="Times New Roman" w:hAnsi="Times New Roman" w:cs="Times New Roman"/>
                <w:sz w:val="22"/>
                <w:szCs w:val="22"/>
              </w:rPr>
              <w:t>.</w:t>
            </w:r>
          </w:p>
        </w:tc>
      </w:tr>
      <w:tr w:rsidR="00D7027F" w:rsidRPr="002B798A" w14:paraId="6CA4BF8D" w14:textId="77777777" w:rsidTr="003C1856">
        <w:trPr>
          <w:trHeight w:val="1606"/>
          <w:jc w:val="center"/>
        </w:trPr>
        <w:tc>
          <w:tcPr>
            <w:tcW w:w="704" w:type="dxa"/>
            <w:tcBorders>
              <w:top w:val="single" w:sz="4" w:space="0" w:color="000001"/>
              <w:left w:val="single" w:sz="4" w:space="0" w:color="000001"/>
              <w:bottom w:val="single" w:sz="4" w:space="0" w:color="000001"/>
            </w:tcBorders>
            <w:shd w:val="clear" w:color="auto" w:fill="FFFFFF"/>
            <w:tcMar>
              <w:left w:w="93" w:type="dxa"/>
            </w:tcMar>
            <w:vAlign w:val="center"/>
          </w:tcPr>
          <w:p w14:paraId="1E4E026E" w14:textId="77777777" w:rsidR="00D7027F" w:rsidRPr="002B798A" w:rsidRDefault="00D7027F" w:rsidP="00134819">
            <w:pPr>
              <w:pStyle w:val="WW-Zawartotabeli1"/>
              <w:tabs>
                <w:tab w:val="left" w:pos="558"/>
              </w:tabs>
              <w:spacing w:after="0" w:line="240" w:lineRule="atLeast"/>
              <w:ind w:left="227" w:hanging="227"/>
              <w:jc w:val="center"/>
              <w:rPr>
                <w:sz w:val="22"/>
                <w:szCs w:val="22"/>
              </w:rPr>
            </w:pPr>
            <w:r w:rsidRPr="002B798A">
              <w:rPr>
                <w:color w:val="000000"/>
                <w:sz w:val="22"/>
                <w:szCs w:val="22"/>
              </w:rPr>
              <w:t>5</w:t>
            </w:r>
          </w:p>
        </w:tc>
        <w:tc>
          <w:tcPr>
            <w:tcW w:w="950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31BFFCC5" w14:textId="58C3CB94" w:rsidR="00D7027F" w:rsidRPr="002B798A" w:rsidRDefault="00D7027F" w:rsidP="00EB2729">
            <w:pPr>
              <w:pStyle w:val="Domylnie"/>
              <w:spacing w:line="240" w:lineRule="atLeast"/>
              <w:jc w:val="both"/>
              <w:rPr>
                <w:rFonts w:ascii="Times New Roman" w:hAnsi="Times New Roman" w:cs="Times New Roman"/>
                <w:sz w:val="22"/>
                <w:szCs w:val="22"/>
              </w:rPr>
            </w:pPr>
            <w:r w:rsidRPr="002B798A">
              <w:rPr>
                <w:rFonts w:ascii="Times New Roman" w:hAnsi="Times New Roman" w:cs="Times New Roman"/>
                <w:b/>
                <w:color w:val="000000"/>
                <w:sz w:val="22"/>
                <w:szCs w:val="22"/>
              </w:rPr>
              <w:t>Zarządzanie</w:t>
            </w:r>
            <w:r>
              <w:rPr>
                <w:rFonts w:ascii="Times New Roman" w:hAnsi="Times New Roman" w:cs="Times New Roman"/>
                <w:color w:val="000000"/>
                <w:sz w:val="22"/>
                <w:szCs w:val="22"/>
              </w:rPr>
              <w:t>:</w:t>
            </w:r>
            <w:r w:rsidRPr="002B798A">
              <w:rPr>
                <w:rFonts w:ascii="Times New Roman" w:hAnsi="Times New Roman" w:cs="Times New Roman"/>
                <w:color w:val="000000"/>
                <w:sz w:val="22"/>
                <w:szCs w:val="22"/>
              </w:rPr>
              <w:t xml:space="preserve"> poprzez wbudowany, dedykowany port </w:t>
            </w:r>
            <w:proofErr w:type="spellStart"/>
            <w:r w:rsidRPr="002B798A">
              <w:rPr>
                <w:rFonts w:ascii="Times New Roman" w:hAnsi="Times New Roman" w:cs="Times New Roman"/>
                <w:color w:val="000000"/>
                <w:sz w:val="22"/>
                <w:szCs w:val="22"/>
              </w:rPr>
              <w:t>ethernet</w:t>
            </w:r>
            <w:proofErr w:type="spellEnd"/>
            <w:r w:rsidRPr="002B798A">
              <w:rPr>
                <w:rFonts w:ascii="Times New Roman" w:hAnsi="Times New Roman" w:cs="Times New Roman"/>
                <w:color w:val="000000"/>
                <w:sz w:val="22"/>
                <w:szCs w:val="22"/>
              </w:rPr>
              <w:t xml:space="preserve"> z użyciem przynajmniej jednego z </w:t>
            </w:r>
            <w:r w:rsidRPr="004F2E7E">
              <w:rPr>
                <w:rFonts w:ascii="Times New Roman" w:hAnsi="Times New Roman" w:cs="Times New Roman"/>
                <w:sz w:val="22"/>
                <w:szCs w:val="22"/>
              </w:rPr>
              <w:t xml:space="preserve">wymienionych </w:t>
            </w:r>
            <w:r w:rsidR="00EB2729" w:rsidRPr="004F2E7E">
              <w:rPr>
                <w:rFonts w:ascii="Times New Roman" w:hAnsi="Times New Roman" w:cs="Times New Roman"/>
                <w:sz w:val="22"/>
                <w:szCs w:val="22"/>
              </w:rPr>
              <w:t xml:space="preserve">poniżej </w:t>
            </w:r>
            <w:r w:rsidRPr="004F2E7E">
              <w:rPr>
                <w:rFonts w:ascii="Times New Roman" w:hAnsi="Times New Roman" w:cs="Times New Roman"/>
                <w:sz w:val="22"/>
                <w:szCs w:val="22"/>
              </w:rPr>
              <w:t>protokołów</w:t>
            </w:r>
            <w:r w:rsidRPr="002B798A">
              <w:rPr>
                <w:rFonts w:ascii="Times New Roman" w:hAnsi="Times New Roman" w:cs="Times New Roman"/>
                <w:color w:val="000000"/>
                <w:sz w:val="22"/>
                <w:szCs w:val="22"/>
              </w:rPr>
              <w:t>:</w:t>
            </w:r>
          </w:p>
          <w:p w14:paraId="2D50DDFF" w14:textId="180E0F68" w:rsidR="00D7027F" w:rsidRPr="002B798A" w:rsidRDefault="00D7027F" w:rsidP="00FC269B">
            <w:pPr>
              <w:pStyle w:val="Domylnie"/>
              <w:numPr>
                <w:ilvl w:val="0"/>
                <w:numId w:val="10"/>
              </w:numPr>
              <w:spacing w:line="240" w:lineRule="atLeast"/>
              <w:ind w:left="227" w:hanging="227"/>
              <w:jc w:val="both"/>
              <w:rPr>
                <w:rFonts w:ascii="Times New Roman" w:hAnsi="Times New Roman" w:cs="Times New Roman"/>
                <w:sz w:val="22"/>
                <w:szCs w:val="22"/>
              </w:rPr>
            </w:pPr>
            <w:r w:rsidRPr="002B798A">
              <w:rPr>
                <w:rFonts w:ascii="Times New Roman" w:hAnsi="Times New Roman" w:cs="Times New Roman"/>
                <w:color w:val="000000"/>
                <w:sz w:val="22"/>
                <w:szCs w:val="22"/>
              </w:rPr>
              <w:t>Telnet</w:t>
            </w:r>
            <w:r w:rsidR="00EB2729">
              <w:rPr>
                <w:rFonts w:ascii="Times New Roman" w:hAnsi="Times New Roman" w:cs="Times New Roman"/>
                <w:color w:val="000000"/>
                <w:sz w:val="22"/>
                <w:szCs w:val="22"/>
              </w:rPr>
              <w:t>,</w:t>
            </w:r>
          </w:p>
          <w:p w14:paraId="12613D9B" w14:textId="6E71CBFD" w:rsidR="00D7027F" w:rsidRPr="002B798A" w:rsidRDefault="00D7027F" w:rsidP="00FC269B">
            <w:pPr>
              <w:pStyle w:val="Domylnie"/>
              <w:numPr>
                <w:ilvl w:val="0"/>
                <w:numId w:val="10"/>
              </w:numPr>
              <w:spacing w:line="240" w:lineRule="atLeast"/>
              <w:ind w:left="227" w:hanging="227"/>
              <w:jc w:val="both"/>
              <w:rPr>
                <w:rFonts w:ascii="Times New Roman" w:hAnsi="Times New Roman" w:cs="Times New Roman"/>
                <w:sz w:val="22"/>
                <w:szCs w:val="22"/>
              </w:rPr>
            </w:pPr>
            <w:r w:rsidRPr="002B798A">
              <w:rPr>
                <w:rFonts w:ascii="Times New Roman" w:hAnsi="Times New Roman" w:cs="Times New Roman"/>
                <w:color w:val="000000"/>
                <w:sz w:val="22"/>
                <w:szCs w:val="22"/>
              </w:rPr>
              <w:t>SNMP v1</w:t>
            </w:r>
            <w:r w:rsidR="00EB2729">
              <w:rPr>
                <w:rFonts w:ascii="Times New Roman" w:hAnsi="Times New Roman" w:cs="Times New Roman"/>
                <w:color w:val="000000"/>
                <w:sz w:val="22"/>
                <w:szCs w:val="22"/>
              </w:rPr>
              <w:t>,</w:t>
            </w:r>
          </w:p>
          <w:p w14:paraId="37851F1A" w14:textId="1EABA67E" w:rsidR="00D7027F" w:rsidRPr="002B798A" w:rsidRDefault="00D7027F" w:rsidP="00FC269B">
            <w:pPr>
              <w:pStyle w:val="Domylnie"/>
              <w:numPr>
                <w:ilvl w:val="0"/>
                <w:numId w:val="10"/>
              </w:numPr>
              <w:spacing w:line="240" w:lineRule="atLeast"/>
              <w:ind w:left="227" w:hanging="227"/>
              <w:jc w:val="both"/>
              <w:rPr>
                <w:rFonts w:ascii="Times New Roman" w:hAnsi="Times New Roman" w:cs="Times New Roman"/>
                <w:sz w:val="22"/>
                <w:szCs w:val="22"/>
              </w:rPr>
            </w:pPr>
            <w:r w:rsidRPr="002B798A">
              <w:rPr>
                <w:rFonts w:ascii="Times New Roman" w:hAnsi="Times New Roman" w:cs="Times New Roman"/>
                <w:color w:val="000000"/>
                <w:sz w:val="22"/>
                <w:szCs w:val="22"/>
              </w:rPr>
              <w:t>SSH</w:t>
            </w:r>
            <w:r w:rsidR="00EB2729">
              <w:rPr>
                <w:rFonts w:ascii="Times New Roman" w:hAnsi="Times New Roman" w:cs="Times New Roman"/>
                <w:color w:val="000000"/>
                <w:sz w:val="22"/>
                <w:szCs w:val="22"/>
              </w:rPr>
              <w:t>,</w:t>
            </w:r>
          </w:p>
          <w:p w14:paraId="09070057" w14:textId="3A1EF3BC" w:rsidR="00D7027F" w:rsidRPr="002B798A" w:rsidRDefault="00D7027F" w:rsidP="00FC269B">
            <w:pPr>
              <w:pStyle w:val="Domylnie"/>
              <w:numPr>
                <w:ilvl w:val="0"/>
                <w:numId w:val="10"/>
              </w:numPr>
              <w:spacing w:line="240" w:lineRule="atLeast"/>
              <w:ind w:left="227" w:hanging="227"/>
              <w:jc w:val="both"/>
              <w:rPr>
                <w:rFonts w:ascii="Times New Roman" w:hAnsi="Times New Roman" w:cs="Times New Roman"/>
                <w:sz w:val="22"/>
                <w:szCs w:val="22"/>
              </w:rPr>
            </w:pPr>
            <w:r w:rsidRPr="002B798A">
              <w:rPr>
                <w:rFonts w:ascii="Times New Roman" w:hAnsi="Times New Roman" w:cs="Times New Roman"/>
                <w:color w:val="000000"/>
                <w:sz w:val="22"/>
                <w:szCs w:val="22"/>
              </w:rPr>
              <w:t>http (</w:t>
            </w:r>
            <w:proofErr w:type="spellStart"/>
            <w:r w:rsidRPr="002B798A">
              <w:rPr>
                <w:rFonts w:ascii="Times New Roman" w:hAnsi="Times New Roman" w:cs="Times New Roman"/>
                <w:color w:val="000000"/>
                <w:sz w:val="22"/>
                <w:szCs w:val="22"/>
              </w:rPr>
              <w:t>https</w:t>
            </w:r>
            <w:proofErr w:type="spellEnd"/>
            <w:r w:rsidRPr="002B798A">
              <w:rPr>
                <w:rFonts w:ascii="Times New Roman" w:hAnsi="Times New Roman" w:cs="Times New Roman"/>
                <w:color w:val="000000"/>
                <w:sz w:val="22"/>
                <w:szCs w:val="22"/>
              </w:rPr>
              <w:t>)</w:t>
            </w:r>
            <w:r w:rsidR="00EB2729">
              <w:rPr>
                <w:rFonts w:ascii="Times New Roman" w:hAnsi="Times New Roman" w:cs="Times New Roman"/>
                <w:color w:val="000000"/>
                <w:sz w:val="22"/>
                <w:szCs w:val="22"/>
              </w:rPr>
              <w:t>.</w:t>
            </w:r>
          </w:p>
        </w:tc>
      </w:tr>
      <w:tr w:rsidR="00D7027F" w:rsidRPr="002B798A" w14:paraId="6A458B92" w14:textId="77777777" w:rsidTr="00092C33">
        <w:trPr>
          <w:trHeight w:val="510"/>
          <w:jc w:val="center"/>
        </w:trPr>
        <w:tc>
          <w:tcPr>
            <w:tcW w:w="704" w:type="dxa"/>
            <w:tcBorders>
              <w:top w:val="single" w:sz="4" w:space="0" w:color="000001"/>
              <w:left w:val="single" w:sz="4" w:space="0" w:color="000001"/>
              <w:bottom w:val="single" w:sz="4" w:space="0" w:color="000001"/>
            </w:tcBorders>
            <w:shd w:val="clear" w:color="auto" w:fill="FFFFFF"/>
            <w:tcMar>
              <w:left w:w="93" w:type="dxa"/>
            </w:tcMar>
            <w:vAlign w:val="center"/>
          </w:tcPr>
          <w:p w14:paraId="07557C09" w14:textId="77777777" w:rsidR="00D7027F" w:rsidRPr="002B798A" w:rsidRDefault="00D7027F" w:rsidP="00134819">
            <w:pPr>
              <w:pStyle w:val="WW-Zawartotabeli1"/>
              <w:tabs>
                <w:tab w:val="left" w:pos="558"/>
              </w:tabs>
              <w:spacing w:after="0" w:line="240" w:lineRule="atLeast"/>
              <w:ind w:left="227" w:hanging="227"/>
              <w:jc w:val="center"/>
              <w:rPr>
                <w:sz w:val="22"/>
                <w:szCs w:val="22"/>
              </w:rPr>
            </w:pPr>
            <w:r w:rsidRPr="002B798A">
              <w:rPr>
                <w:color w:val="000000"/>
                <w:sz w:val="22"/>
                <w:szCs w:val="22"/>
              </w:rPr>
              <w:t>6</w:t>
            </w:r>
          </w:p>
        </w:tc>
        <w:tc>
          <w:tcPr>
            <w:tcW w:w="950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758429D3" w14:textId="50794378" w:rsidR="00D7027F" w:rsidRPr="002B798A" w:rsidRDefault="00D7027F" w:rsidP="00EB2729">
            <w:pPr>
              <w:pStyle w:val="Domylnie"/>
              <w:tabs>
                <w:tab w:val="left" w:pos="331"/>
              </w:tabs>
              <w:spacing w:line="240" w:lineRule="atLeast"/>
              <w:jc w:val="both"/>
              <w:rPr>
                <w:rFonts w:ascii="Times New Roman" w:hAnsi="Times New Roman" w:cs="Times New Roman"/>
                <w:sz w:val="22"/>
                <w:szCs w:val="22"/>
                <w:lang w:val="en-US"/>
              </w:rPr>
            </w:pPr>
            <w:r w:rsidRPr="00EB2729">
              <w:rPr>
                <w:rFonts w:ascii="Times New Roman" w:hAnsi="Times New Roman" w:cs="Times New Roman"/>
                <w:b/>
                <w:color w:val="000000"/>
                <w:sz w:val="22"/>
                <w:szCs w:val="22"/>
              </w:rPr>
              <w:t>Klasy obsługi</w:t>
            </w:r>
            <w:r>
              <w:rPr>
                <w:rFonts w:ascii="Times New Roman" w:hAnsi="Times New Roman" w:cs="Times New Roman"/>
                <w:b/>
                <w:color w:val="000000"/>
                <w:sz w:val="22"/>
                <w:szCs w:val="22"/>
                <w:lang w:val="en-US"/>
              </w:rPr>
              <w:t>:</w:t>
            </w:r>
            <w:r w:rsidRPr="002B798A">
              <w:rPr>
                <w:rFonts w:ascii="Times New Roman" w:hAnsi="Times New Roman" w:cs="Times New Roman"/>
                <w:color w:val="000000"/>
                <w:sz w:val="22"/>
                <w:szCs w:val="22"/>
                <w:lang w:val="en-US"/>
              </w:rPr>
              <w:t xml:space="preserve"> FC Class 2, Class 3, Class F</w:t>
            </w:r>
            <w:r w:rsidR="00EB2729">
              <w:rPr>
                <w:rFonts w:ascii="Times New Roman" w:hAnsi="Times New Roman" w:cs="Times New Roman"/>
                <w:color w:val="000000"/>
                <w:sz w:val="22"/>
                <w:szCs w:val="22"/>
                <w:lang w:val="en-US"/>
              </w:rPr>
              <w:t>.</w:t>
            </w:r>
          </w:p>
        </w:tc>
      </w:tr>
      <w:tr w:rsidR="00D7027F" w:rsidRPr="002B798A" w14:paraId="5A4DFF8B" w14:textId="77777777" w:rsidTr="00092C33">
        <w:trPr>
          <w:trHeight w:val="510"/>
          <w:jc w:val="center"/>
        </w:trPr>
        <w:tc>
          <w:tcPr>
            <w:tcW w:w="704" w:type="dxa"/>
            <w:tcBorders>
              <w:top w:val="single" w:sz="4" w:space="0" w:color="00000A"/>
              <w:left w:val="single" w:sz="4" w:space="0" w:color="000001"/>
              <w:bottom w:val="single" w:sz="4" w:space="0" w:color="00000A"/>
            </w:tcBorders>
            <w:shd w:val="clear" w:color="auto" w:fill="FFFFFF"/>
            <w:tcMar>
              <w:left w:w="93" w:type="dxa"/>
            </w:tcMar>
            <w:vAlign w:val="center"/>
          </w:tcPr>
          <w:p w14:paraId="09084D10" w14:textId="77777777" w:rsidR="00D7027F" w:rsidRPr="002B798A" w:rsidRDefault="00D7027F" w:rsidP="00134819">
            <w:pPr>
              <w:pStyle w:val="Normalny1"/>
              <w:spacing w:line="240" w:lineRule="atLeast"/>
              <w:ind w:firstLine="28"/>
              <w:jc w:val="center"/>
              <w:rPr>
                <w:rFonts w:ascii="Times New Roman" w:hAnsi="Times New Roman" w:cs="Times New Roman"/>
                <w:sz w:val="22"/>
                <w:szCs w:val="22"/>
              </w:rPr>
            </w:pPr>
            <w:r w:rsidRPr="002B798A">
              <w:rPr>
                <w:rFonts w:ascii="Times New Roman" w:hAnsi="Times New Roman" w:cs="Times New Roman"/>
                <w:sz w:val="22"/>
                <w:szCs w:val="22"/>
              </w:rPr>
              <w:t>7</w:t>
            </w:r>
          </w:p>
        </w:tc>
        <w:tc>
          <w:tcPr>
            <w:tcW w:w="9502" w:type="dxa"/>
            <w:tcBorders>
              <w:top w:val="single" w:sz="4" w:space="0" w:color="00000A"/>
              <w:left w:val="single" w:sz="4" w:space="0" w:color="000001"/>
              <w:bottom w:val="single" w:sz="4" w:space="0" w:color="00000A"/>
              <w:right w:val="single" w:sz="4" w:space="0" w:color="000001"/>
            </w:tcBorders>
            <w:shd w:val="clear" w:color="auto" w:fill="FFFFFF"/>
            <w:tcMar>
              <w:left w:w="93" w:type="dxa"/>
            </w:tcMar>
            <w:vAlign w:val="center"/>
          </w:tcPr>
          <w:p w14:paraId="1E811D4E" w14:textId="571E3A12" w:rsidR="00D7027F" w:rsidRPr="002B798A" w:rsidRDefault="00D7027F" w:rsidP="00EB2729">
            <w:pPr>
              <w:pStyle w:val="Domylnie"/>
              <w:spacing w:line="240" w:lineRule="atLeast"/>
              <w:jc w:val="both"/>
              <w:rPr>
                <w:rFonts w:ascii="Times New Roman" w:hAnsi="Times New Roman" w:cs="Times New Roman"/>
                <w:sz w:val="22"/>
                <w:szCs w:val="22"/>
              </w:rPr>
            </w:pPr>
            <w:r w:rsidRPr="002B798A">
              <w:rPr>
                <w:rFonts w:ascii="Times New Roman" w:hAnsi="Times New Roman" w:cs="Times New Roman"/>
                <w:b/>
                <w:color w:val="000000"/>
                <w:sz w:val="22"/>
                <w:szCs w:val="22"/>
              </w:rPr>
              <w:t>Obsługa standardów</w:t>
            </w:r>
            <w:r>
              <w:rPr>
                <w:rFonts w:ascii="Times New Roman" w:hAnsi="Times New Roman" w:cs="Times New Roman"/>
                <w:b/>
                <w:color w:val="000000"/>
                <w:sz w:val="22"/>
                <w:szCs w:val="22"/>
              </w:rPr>
              <w:t>:</w:t>
            </w:r>
            <w:r w:rsidRPr="002B798A">
              <w:rPr>
                <w:rFonts w:ascii="Times New Roman" w:hAnsi="Times New Roman" w:cs="Times New Roman"/>
                <w:color w:val="000000"/>
                <w:sz w:val="22"/>
                <w:szCs w:val="22"/>
              </w:rPr>
              <w:t xml:space="preserve"> </w:t>
            </w:r>
            <w:r w:rsidRPr="002B798A">
              <w:rPr>
                <w:rFonts w:ascii="Times New Roman" w:hAnsi="Times New Roman" w:cs="Times New Roman"/>
                <w:sz w:val="22"/>
                <w:szCs w:val="22"/>
              </w:rPr>
              <w:t xml:space="preserve">WWN </w:t>
            </w:r>
            <w:proofErr w:type="spellStart"/>
            <w:r w:rsidRPr="002B798A">
              <w:rPr>
                <w:rFonts w:ascii="Times New Roman" w:hAnsi="Times New Roman" w:cs="Times New Roman"/>
                <w:sz w:val="22"/>
                <w:szCs w:val="22"/>
              </w:rPr>
              <w:t>zoning</w:t>
            </w:r>
            <w:proofErr w:type="spellEnd"/>
            <w:r w:rsidRPr="002B798A">
              <w:rPr>
                <w:rFonts w:ascii="Times New Roman" w:hAnsi="Times New Roman" w:cs="Times New Roman"/>
                <w:sz w:val="22"/>
                <w:szCs w:val="22"/>
              </w:rPr>
              <w:t>, NPIV, RSCN</w:t>
            </w:r>
            <w:r w:rsidR="00EB2729">
              <w:rPr>
                <w:rFonts w:ascii="Times New Roman" w:hAnsi="Times New Roman" w:cs="Times New Roman"/>
                <w:sz w:val="22"/>
                <w:szCs w:val="22"/>
              </w:rPr>
              <w:t>.</w:t>
            </w:r>
          </w:p>
        </w:tc>
      </w:tr>
      <w:tr w:rsidR="00EA4337" w:rsidRPr="002B798A" w14:paraId="616A12FF" w14:textId="77777777" w:rsidTr="001E6CBB">
        <w:trPr>
          <w:trHeight w:val="651"/>
          <w:jc w:val="center"/>
        </w:trPr>
        <w:tc>
          <w:tcPr>
            <w:tcW w:w="704" w:type="dxa"/>
            <w:tcBorders>
              <w:top w:val="single" w:sz="4" w:space="0" w:color="00000A"/>
              <w:left w:val="single" w:sz="4" w:space="0" w:color="000001"/>
              <w:bottom w:val="single" w:sz="4" w:space="0" w:color="00000A"/>
            </w:tcBorders>
            <w:shd w:val="clear" w:color="auto" w:fill="FFFFFF"/>
            <w:tcMar>
              <w:left w:w="93" w:type="dxa"/>
            </w:tcMar>
            <w:vAlign w:val="center"/>
          </w:tcPr>
          <w:p w14:paraId="636705FE" w14:textId="2C831F55" w:rsidR="00EA4337" w:rsidRPr="002B798A" w:rsidRDefault="00EA4337" w:rsidP="00134819">
            <w:pPr>
              <w:pStyle w:val="Normalny1"/>
              <w:spacing w:line="240" w:lineRule="atLeast"/>
              <w:ind w:firstLine="28"/>
              <w:jc w:val="center"/>
              <w:rPr>
                <w:rFonts w:ascii="Times New Roman" w:hAnsi="Times New Roman" w:cs="Times New Roman"/>
                <w:sz w:val="22"/>
                <w:szCs w:val="22"/>
              </w:rPr>
            </w:pPr>
            <w:r>
              <w:rPr>
                <w:rFonts w:ascii="Times New Roman" w:hAnsi="Times New Roman" w:cs="Times New Roman"/>
                <w:sz w:val="22"/>
                <w:szCs w:val="22"/>
              </w:rPr>
              <w:t>8</w:t>
            </w:r>
          </w:p>
        </w:tc>
        <w:tc>
          <w:tcPr>
            <w:tcW w:w="9502" w:type="dxa"/>
            <w:tcBorders>
              <w:top w:val="single" w:sz="4" w:space="0" w:color="00000A"/>
              <w:left w:val="single" w:sz="4" w:space="0" w:color="000001"/>
              <w:bottom w:val="single" w:sz="4" w:space="0" w:color="00000A"/>
              <w:right w:val="single" w:sz="4" w:space="0" w:color="000001"/>
            </w:tcBorders>
            <w:shd w:val="clear" w:color="auto" w:fill="FFFFFF"/>
            <w:tcMar>
              <w:left w:w="93" w:type="dxa"/>
            </w:tcMar>
            <w:vAlign w:val="center"/>
          </w:tcPr>
          <w:p w14:paraId="025DBEB7" w14:textId="73608DE7" w:rsidR="009D4EF7" w:rsidRPr="001E6CBB" w:rsidRDefault="00E46D5F" w:rsidP="001E6CBB">
            <w:pPr>
              <w:spacing w:after="0" w:line="240" w:lineRule="atLeast"/>
              <w:jc w:val="both"/>
              <w:rPr>
                <w:rFonts w:ascii="Times New Roman" w:eastAsia="Times New Roman" w:hAnsi="Times New Roman" w:cs="Times New Roman"/>
                <w:highlight w:val="green"/>
                <w:lang w:eastAsia="pl-PL"/>
              </w:rPr>
            </w:pPr>
            <w:r w:rsidRPr="00D21283">
              <w:rPr>
                <w:rFonts w:ascii="Times New Roman" w:hAnsi="Times New Roman" w:cs="Times New Roman"/>
                <w:b/>
              </w:rPr>
              <w:t>Wymagania dodatkowe</w:t>
            </w:r>
            <w:r w:rsidR="00EA4337" w:rsidRPr="00D21283">
              <w:rPr>
                <w:rFonts w:ascii="Times New Roman" w:eastAsia="Times New Roman" w:hAnsi="Times New Roman" w:cs="Times New Roman"/>
                <w:lang w:eastAsia="pl-PL"/>
              </w:rPr>
              <w:t>:</w:t>
            </w:r>
            <w:r w:rsidR="001E6CBB" w:rsidRPr="00D21283">
              <w:rPr>
                <w:rFonts w:ascii="Times New Roman" w:eastAsia="Times New Roman" w:hAnsi="Times New Roman" w:cs="Times New Roman"/>
                <w:lang w:eastAsia="pl-PL"/>
              </w:rPr>
              <w:t xml:space="preserve"> </w:t>
            </w:r>
            <w:r w:rsidRPr="00D21283">
              <w:rPr>
                <w:rFonts w:ascii="Times New Roman" w:eastAsia="Times New Roman" w:hAnsi="Times New Roman" w:cs="Times New Roman"/>
                <w:lang w:eastAsia="pl-PL"/>
              </w:rPr>
              <w:t>urządzenie musi być</w:t>
            </w:r>
            <w:r w:rsidR="00EA4337" w:rsidRPr="00D21283">
              <w:rPr>
                <w:rFonts w:ascii="Times New Roman" w:eastAsia="Times New Roman" w:hAnsi="Times New Roman" w:cs="Times New Roman"/>
                <w:lang w:eastAsia="pl-PL"/>
              </w:rPr>
              <w:t xml:space="preserve"> fabrycznie now</w:t>
            </w:r>
            <w:r w:rsidRPr="00D21283">
              <w:rPr>
                <w:rFonts w:ascii="Times New Roman" w:eastAsia="Times New Roman" w:hAnsi="Times New Roman" w:cs="Times New Roman"/>
                <w:lang w:eastAsia="pl-PL"/>
              </w:rPr>
              <w:t>e, wyprodukowane nie wcześniej niż w roku 2019</w:t>
            </w:r>
            <w:r w:rsidR="001E6CBB" w:rsidRPr="00D21283">
              <w:rPr>
                <w:rFonts w:ascii="Times New Roman" w:eastAsia="Times New Roman" w:hAnsi="Times New Roman" w:cs="Times New Roman"/>
                <w:lang w:eastAsia="pl-PL"/>
              </w:rPr>
              <w:t>.</w:t>
            </w:r>
          </w:p>
        </w:tc>
      </w:tr>
      <w:tr w:rsidR="00D7027F" w:rsidRPr="002B798A" w14:paraId="22ABAE6E" w14:textId="77777777" w:rsidTr="00092C33">
        <w:trPr>
          <w:trHeight w:val="510"/>
          <w:jc w:val="center"/>
        </w:trPr>
        <w:tc>
          <w:tcPr>
            <w:tcW w:w="704" w:type="dxa"/>
            <w:tcBorders>
              <w:top w:val="single" w:sz="4" w:space="0" w:color="00000A"/>
              <w:left w:val="single" w:sz="4" w:space="0" w:color="000001"/>
              <w:bottom w:val="single" w:sz="4" w:space="0" w:color="000001"/>
            </w:tcBorders>
            <w:shd w:val="clear" w:color="auto" w:fill="FFFFFF"/>
            <w:tcMar>
              <w:left w:w="93" w:type="dxa"/>
            </w:tcMar>
            <w:vAlign w:val="center"/>
          </w:tcPr>
          <w:p w14:paraId="7D5158E6" w14:textId="5A9BFAFB" w:rsidR="00D7027F" w:rsidRPr="002B798A" w:rsidRDefault="009D4EF7" w:rsidP="00134819">
            <w:pPr>
              <w:pStyle w:val="Normalny1"/>
              <w:spacing w:line="240" w:lineRule="atLeast"/>
              <w:ind w:firstLine="28"/>
              <w:jc w:val="center"/>
              <w:rPr>
                <w:rFonts w:ascii="Times New Roman" w:hAnsi="Times New Roman" w:cs="Times New Roman"/>
                <w:sz w:val="22"/>
                <w:szCs w:val="22"/>
              </w:rPr>
            </w:pPr>
            <w:r>
              <w:rPr>
                <w:rFonts w:ascii="Times New Roman" w:hAnsi="Times New Roman" w:cs="Times New Roman"/>
                <w:sz w:val="22"/>
                <w:szCs w:val="22"/>
              </w:rPr>
              <w:t>9</w:t>
            </w:r>
          </w:p>
        </w:tc>
        <w:tc>
          <w:tcPr>
            <w:tcW w:w="9502" w:type="dxa"/>
            <w:tcBorders>
              <w:top w:val="single" w:sz="4" w:space="0" w:color="00000A"/>
              <w:left w:val="single" w:sz="4" w:space="0" w:color="000001"/>
              <w:bottom w:val="single" w:sz="4" w:space="0" w:color="000001"/>
              <w:right w:val="single" w:sz="4" w:space="0" w:color="000001"/>
            </w:tcBorders>
            <w:shd w:val="clear" w:color="auto" w:fill="FFFFFF"/>
            <w:tcMar>
              <w:left w:w="93" w:type="dxa"/>
            </w:tcMar>
            <w:vAlign w:val="center"/>
          </w:tcPr>
          <w:p w14:paraId="34CC74DA" w14:textId="166C6954" w:rsidR="00D7027F" w:rsidRPr="00DD18C8" w:rsidRDefault="00D7027F" w:rsidP="00EB2729">
            <w:pPr>
              <w:pStyle w:val="Normalny1"/>
              <w:spacing w:line="240" w:lineRule="atLeast"/>
              <w:jc w:val="both"/>
              <w:rPr>
                <w:rFonts w:ascii="Times New Roman" w:hAnsi="Times New Roman" w:cs="Times New Roman"/>
                <w:sz w:val="22"/>
                <w:szCs w:val="22"/>
              </w:rPr>
            </w:pPr>
            <w:r w:rsidRPr="006917B7">
              <w:rPr>
                <w:rFonts w:ascii="Times New Roman" w:hAnsi="Times New Roman" w:cs="Times New Roman"/>
                <w:b/>
                <w:sz w:val="22"/>
                <w:szCs w:val="22"/>
              </w:rPr>
              <w:t>Gwarancja:</w:t>
            </w:r>
            <w:r w:rsidRPr="006917B7">
              <w:rPr>
                <w:rFonts w:ascii="Times New Roman" w:hAnsi="Times New Roman" w:cs="Times New Roman"/>
                <w:sz w:val="22"/>
                <w:szCs w:val="22"/>
              </w:rPr>
              <w:t xml:space="preserve"> minimum 12 miesięcy</w:t>
            </w:r>
            <w:r w:rsidR="00EB2729" w:rsidRPr="006917B7">
              <w:rPr>
                <w:rFonts w:ascii="Times New Roman" w:hAnsi="Times New Roman" w:cs="Times New Roman"/>
                <w:sz w:val="22"/>
                <w:szCs w:val="22"/>
              </w:rPr>
              <w:t>.</w:t>
            </w:r>
            <w:r w:rsidR="00D21283" w:rsidRPr="006917B7">
              <w:rPr>
                <w:rFonts w:ascii="Times New Roman" w:hAnsi="Times New Roman" w:cs="Times New Roman"/>
                <w:sz w:val="22"/>
                <w:szCs w:val="22"/>
              </w:rPr>
              <w:t xml:space="preserve"> </w:t>
            </w:r>
            <w:r w:rsidR="00DB4210" w:rsidRPr="006917B7">
              <w:rPr>
                <w:rFonts w:ascii="Times New Roman" w:hAnsi="Times New Roman" w:cs="Times New Roman"/>
                <w:sz w:val="22"/>
                <w:szCs w:val="22"/>
              </w:rPr>
              <w:t xml:space="preserve">Zamawiający wymaga, aby zaoferowany przełącznik sieciowy FC był objęty gwarancją wykonawcy oraz jego producenta, </w:t>
            </w:r>
            <w:bookmarkStart w:id="0" w:name="_Hlk515787840"/>
            <w:r w:rsidR="00DB4210" w:rsidRPr="006917B7">
              <w:rPr>
                <w:rFonts w:ascii="Times New Roman" w:hAnsi="Times New Roman" w:cs="Times New Roman"/>
                <w:sz w:val="22"/>
                <w:szCs w:val="22"/>
              </w:rPr>
              <w:t xml:space="preserve">zapewniającą zamawiającemu przez cały okres trwania gwarancji możliwość zgłoszenia awarii/wady przełącznika bezpośrednio producentowi </w:t>
            </w:r>
            <w:bookmarkEnd w:id="0"/>
            <w:r w:rsidR="00DB4210" w:rsidRPr="006917B7">
              <w:rPr>
                <w:rFonts w:ascii="Times New Roman" w:hAnsi="Times New Roman" w:cs="Times New Roman"/>
                <w:sz w:val="22"/>
                <w:szCs w:val="22"/>
              </w:rPr>
              <w:t>przełącznika, a nie tylko wykonawcy. W związku z tym</w:t>
            </w:r>
            <w:r w:rsidR="00677A15" w:rsidRPr="006917B7">
              <w:rPr>
                <w:rFonts w:ascii="Times New Roman" w:hAnsi="Times New Roman" w:cs="Times New Roman"/>
                <w:sz w:val="22"/>
                <w:szCs w:val="22"/>
              </w:rPr>
              <w:t>,</w:t>
            </w:r>
            <w:r w:rsidR="00DB4210" w:rsidRPr="006917B7">
              <w:rPr>
                <w:rFonts w:ascii="Times New Roman" w:hAnsi="Times New Roman" w:cs="Times New Roman"/>
                <w:sz w:val="22"/>
                <w:szCs w:val="22"/>
              </w:rPr>
              <w:t xml:space="preserve"> zamawiający wymaga od wykonawcy </w:t>
            </w:r>
            <w:r w:rsidR="00677A15" w:rsidRPr="006917B7">
              <w:rPr>
                <w:rFonts w:ascii="Times New Roman" w:hAnsi="Times New Roman" w:cs="Times New Roman"/>
                <w:sz w:val="22"/>
                <w:szCs w:val="22"/>
              </w:rPr>
              <w:t>dostarczenia zamawiaj</w:t>
            </w:r>
            <w:r w:rsidR="00216DB4" w:rsidRPr="006917B7">
              <w:rPr>
                <w:rFonts w:ascii="Times New Roman" w:hAnsi="Times New Roman" w:cs="Times New Roman"/>
                <w:sz w:val="22"/>
                <w:szCs w:val="22"/>
              </w:rPr>
              <w:t>ą</w:t>
            </w:r>
            <w:r w:rsidR="00677A15" w:rsidRPr="006917B7">
              <w:rPr>
                <w:rFonts w:ascii="Times New Roman" w:hAnsi="Times New Roman" w:cs="Times New Roman"/>
                <w:sz w:val="22"/>
                <w:szCs w:val="22"/>
              </w:rPr>
              <w:t>cemu</w:t>
            </w:r>
            <w:r w:rsidR="00DB4210" w:rsidRPr="006917B7">
              <w:rPr>
                <w:rFonts w:ascii="Times New Roman" w:hAnsi="Times New Roman" w:cs="Times New Roman"/>
                <w:sz w:val="22"/>
                <w:szCs w:val="22"/>
              </w:rPr>
              <w:t xml:space="preserve"> </w:t>
            </w:r>
            <w:r w:rsidR="003A5923" w:rsidRPr="006917B7">
              <w:rPr>
                <w:rFonts w:ascii="Times New Roman" w:hAnsi="Times New Roman" w:cs="Times New Roman"/>
                <w:sz w:val="22"/>
                <w:szCs w:val="22"/>
              </w:rPr>
              <w:t xml:space="preserve">- </w:t>
            </w:r>
            <w:r w:rsidR="00DB4210" w:rsidRPr="006917B7">
              <w:rPr>
                <w:rFonts w:ascii="Times New Roman" w:hAnsi="Times New Roman" w:cs="Times New Roman"/>
                <w:sz w:val="22"/>
                <w:szCs w:val="22"/>
              </w:rPr>
              <w:t>przed podpisaniem umowy</w:t>
            </w:r>
            <w:r w:rsidR="003A5923" w:rsidRPr="006917B7">
              <w:rPr>
                <w:rFonts w:ascii="Times New Roman" w:hAnsi="Times New Roman" w:cs="Times New Roman"/>
                <w:sz w:val="22"/>
                <w:szCs w:val="22"/>
              </w:rPr>
              <w:t>,</w:t>
            </w:r>
            <w:r w:rsidR="00DB4210" w:rsidRPr="006917B7">
              <w:rPr>
                <w:rFonts w:ascii="Times New Roman" w:hAnsi="Times New Roman" w:cs="Times New Roman"/>
                <w:sz w:val="22"/>
                <w:szCs w:val="22"/>
              </w:rPr>
              <w:t xml:space="preserve"> deklaracji producenta w powyższym zakresie, wg wzoru </w:t>
            </w:r>
            <w:r w:rsidR="0008208A">
              <w:rPr>
                <w:rFonts w:ascii="Times New Roman" w:hAnsi="Times New Roman" w:cs="Times New Roman"/>
                <w:sz w:val="22"/>
                <w:szCs w:val="22"/>
              </w:rPr>
              <w:t>przekazanego</w:t>
            </w:r>
            <w:r w:rsidR="00DB4210" w:rsidRPr="006917B7">
              <w:rPr>
                <w:rFonts w:ascii="Times New Roman" w:hAnsi="Times New Roman" w:cs="Times New Roman"/>
                <w:sz w:val="22"/>
                <w:szCs w:val="22"/>
              </w:rPr>
              <w:t xml:space="preserve"> </w:t>
            </w:r>
            <w:r w:rsidR="00677A15" w:rsidRPr="006917B7">
              <w:rPr>
                <w:rFonts w:ascii="Times New Roman" w:hAnsi="Times New Roman" w:cs="Times New Roman"/>
                <w:sz w:val="22"/>
                <w:szCs w:val="22"/>
              </w:rPr>
              <w:t>przez zamawiającego</w:t>
            </w:r>
            <w:r w:rsidR="00DB4210" w:rsidRPr="006917B7">
              <w:rPr>
                <w:rFonts w:ascii="Times New Roman" w:hAnsi="Times New Roman" w:cs="Times New Roman"/>
                <w:sz w:val="22"/>
                <w:szCs w:val="22"/>
              </w:rPr>
              <w:t xml:space="preserve"> przed </w:t>
            </w:r>
            <w:r w:rsidR="00216DB4" w:rsidRPr="006917B7">
              <w:rPr>
                <w:rFonts w:ascii="Times New Roman" w:hAnsi="Times New Roman" w:cs="Times New Roman"/>
                <w:sz w:val="22"/>
                <w:szCs w:val="22"/>
              </w:rPr>
              <w:t>podpisaniem umowy</w:t>
            </w:r>
            <w:r w:rsidR="00DB4210" w:rsidRPr="006917B7">
              <w:rPr>
                <w:rFonts w:ascii="Times New Roman" w:eastAsia="Times-Roman, 'Times New Roman'" w:hAnsi="Times New Roman" w:cs="Times New Roman"/>
                <w:sz w:val="22"/>
                <w:szCs w:val="22"/>
              </w:rPr>
              <w:t>.</w:t>
            </w:r>
            <w:r w:rsidR="00DB4210" w:rsidRPr="00DD18C8">
              <w:rPr>
                <w:rFonts w:ascii="Times New Roman" w:eastAsia="Times-Roman, 'Times New Roman'" w:hAnsi="Times New Roman" w:cs="Times New Roman"/>
                <w:sz w:val="22"/>
                <w:szCs w:val="22"/>
              </w:rPr>
              <w:t xml:space="preserve"> </w:t>
            </w:r>
          </w:p>
        </w:tc>
      </w:tr>
    </w:tbl>
    <w:p w14:paraId="71C1D233" w14:textId="77777777" w:rsidR="004B0370" w:rsidRPr="008F6012" w:rsidRDefault="004B0370" w:rsidP="006051B0">
      <w:pPr>
        <w:spacing w:after="0"/>
        <w:rPr>
          <w:rFonts w:ascii="Times New Roman" w:hAnsi="Times New Roman" w:cs="Times New Roman"/>
        </w:rPr>
      </w:pPr>
    </w:p>
    <w:tbl>
      <w:tblPr>
        <w:tblW w:w="10221" w:type="dxa"/>
        <w:tblInd w:w="-572"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709"/>
        <w:gridCol w:w="9512"/>
      </w:tblGrid>
      <w:tr w:rsidR="004B0370" w:rsidRPr="002B798A" w14:paraId="3FEC8AE0" w14:textId="77777777" w:rsidTr="009E3057">
        <w:trPr>
          <w:trHeight w:val="567"/>
        </w:trPr>
        <w:tc>
          <w:tcPr>
            <w:tcW w:w="709" w:type="dxa"/>
            <w:tcBorders>
              <w:top w:val="single" w:sz="4" w:space="0" w:color="000001"/>
              <w:left w:val="single" w:sz="4" w:space="0" w:color="000001"/>
              <w:bottom w:val="single" w:sz="4" w:space="0" w:color="000001"/>
            </w:tcBorders>
            <w:shd w:val="clear" w:color="auto" w:fill="BFBFBF" w:themeFill="background1" w:themeFillShade="BF"/>
            <w:tcMar>
              <w:left w:w="98" w:type="dxa"/>
            </w:tcMar>
            <w:vAlign w:val="center"/>
          </w:tcPr>
          <w:p w14:paraId="33A9DF72" w14:textId="77777777" w:rsidR="004B0370" w:rsidRPr="002B798A" w:rsidRDefault="004B0370" w:rsidP="004B0370">
            <w:pPr>
              <w:pStyle w:val="Normalny1"/>
              <w:spacing w:line="240" w:lineRule="atLeast"/>
              <w:ind w:left="-108"/>
              <w:jc w:val="center"/>
              <w:rPr>
                <w:rFonts w:ascii="Times New Roman" w:hAnsi="Times New Roman" w:cs="Times New Roman"/>
                <w:b/>
                <w:sz w:val="22"/>
                <w:szCs w:val="22"/>
              </w:rPr>
            </w:pPr>
            <w:r w:rsidRPr="002B798A">
              <w:rPr>
                <w:rFonts w:ascii="Times New Roman" w:hAnsi="Times New Roman" w:cs="Times New Roman"/>
                <w:b/>
                <w:sz w:val="22"/>
                <w:szCs w:val="22"/>
              </w:rPr>
              <w:t>Lp.</w:t>
            </w:r>
          </w:p>
        </w:tc>
        <w:tc>
          <w:tcPr>
            <w:tcW w:w="9512"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98" w:type="dxa"/>
            </w:tcMar>
            <w:vAlign w:val="center"/>
          </w:tcPr>
          <w:p w14:paraId="16EDE811" w14:textId="77777777" w:rsidR="004B0370" w:rsidRPr="002B798A" w:rsidRDefault="004B0370" w:rsidP="004B0370">
            <w:pPr>
              <w:pStyle w:val="Normalny1"/>
              <w:spacing w:line="240" w:lineRule="atLeast"/>
              <w:ind w:left="34"/>
              <w:jc w:val="center"/>
              <w:rPr>
                <w:rFonts w:ascii="Times New Roman" w:hAnsi="Times New Roman" w:cs="Times New Roman"/>
                <w:sz w:val="22"/>
                <w:szCs w:val="22"/>
              </w:rPr>
            </w:pPr>
            <w:r w:rsidRPr="002B798A">
              <w:rPr>
                <w:rFonts w:ascii="Times New Roman" w:hAnsi="Times New Roman" w:cs="Times New Roman"/>
                <w:b/>
                <w:sz w:val="22"/>
                <w:szCs w:val="22"/>
              </w:rPr>
              <w:t>Parametry wymagane</w:t>
            </w:r>
          </w:p>
        </w:tc>
      </w:tr>
      <w:tr w:rsidR="004B0370" w:rsidRPr="002B798A" w14:paraId="251E234C" w14:textId="77777777" w:rsidTr="009E3057">
        <w:trPr>
          <w:trHeight w:val="567"/>
        </w:trPr>
        <w:tc>
          <w:tcPr>
            <w:tcW w:w="10221" w:type="dxa"/>
            <w:gridSpan w:val="2"/>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98" w:type="dxa"/>
            </w:tcMar>
            <w:vAlign w:val="center"/>
          </w:tcPr>
          <w:p w14:paraId="70987DC7" w14:textId="12AE1CA3" w:rsidR="004B0370" w:rsidRPr="002B798A" w:rsidRDefault="004B0370" w:rsidP="00FC269B">
            <w:pPr>
              <w:pStyle w:val="Akapitzlist"/>
              <w:widowControl w:val="0"/>
              <w:numPr>
                <w:ilvl w:val="0"/>
                <w:numId w:val="8"/>
              </w:numPr>
              <w:suppressAutoHyphens/>
              <w:spacing w:after="0" w:line="240" w:lineRule="atLeast"/>
              <w:ind w:left="568" w:hanging="284"/>
              <w:textAlignment w:val="baseline"/>
              <w:rPr>
                <w:rFonts w:ascii="Times New Roman" w:hAnsi="Times New Roman" w:cs="Times New Roman"/>
              </w:rPr>
            </w:pPr>
            <w:r w:rsidRPr="002B798A">
              <w:rPr>
                <w:rFonts w:ascii="Times New Roman" w:hAnsi="Times New Roman" w:cs="Times New Roman"/>
                <w:b/>
              </w:rPr>
              <w:t xml:space="preserve">Dysk do  macierzy </w:t>
            </w:r>
            <w:proofErr w:type="spellStart"/>
            <w:r w:rsidRPr="002B798A">
              <w:rPr>
                <w:rFonts w:ascii="Times New Roman" w:hAnsi="Times New Roman" w:cs="Times New Roman"/>
                <w:b/>
              </w:rPr>
              <w:t>NetApp</w:t>
            </w:r>
            <w:proofErr w:type="spellEnd"/>
            <w:r w:rsidRPr="002B798A">
              <w:rPr>
                <w:rFonts w:ascii="Times New Roman" w:hAnsi="Times New Roman" w:cs="Times New Roman"/>
                <w:b/>
                <w:bCs/>
              </w:rPr>
              <w:t xml:space="preserve"> </w:t>
            </w:r>
            <w:r w:rsidRPr="002B798A">
              <w:rPr>
                <w:rFonts w:ascii="Times New Roman" w:hAnsi="Times New Roman" w:cs="Times New Roman"/>
                <w:b/>
              </w:rPr>
              <w:t xml:space="preserve">– 4 szt. </w:t>
            </w:r>
          </w:p>
        </w:tc>
      </w:tr>
      <w:tr w:rsidR="00D7027F" w:rsidRPr="002B798A" w14:paraId="1DC8DAFB" w14:textId="77777777" w:rsidTr="003C1856">
        <w:trPr>
          <w:trHeight w:val="576"/>
        </w:trPr>
        <w:tc>
          <w:tcPr>
            <w:tcW w:w="709" w:type="dxa"/>
            <w:tcBorders>
              <w:top w:val="single" w:sz="4" w:space="0" w:color="000001"/>
              <w:left w:val="single" w:sz="4" w:space="0" w:color="000001"/>
              <w:bottom w:val="single" w:sz="4" w:space="0" w:color="000001"/>
            </w:tcBorders>
            <w:shd w:val="clear" w:color="auto" w:fill="FFFFFF"/>
            <w:tcMar>
              <w:left w:w="98" w:type="dxa"/>
            </w:tcMar>
            <w:vAlign w:val="center"/>
          </w:tcPr>
          <w:p w14:paraId="2A46CB10" w14:textId="0D52B30E" w:rsidR="00D7027F" w:rsidRPr="002B798A" w:rsidRDefault="00D7027F" w:rsidP="004B0370">
            <w:pPr>
              <w:pStyle w:val="Normalny1"/>
              <w:spacing w:line="240" w:lineRule="atLeast"/>
              <w:ind w:firstLine="11"/>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951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78E90099" w14:textId="66945046" w:rsidR="00D7027F" w:rsidRPr="00EB2729" w:rsidRDefault="00D7027F" w:rsidP="00EB2729">
            <w:pPr>
              <w:pStyle w:val="Normalny1"/>
              <w:spacing w:line="240" w:lineRule="atLeast"/>
              <w:ind w:left="57"/>
              <w:jc w:val="both"/>
              <w:rPr>
                <w:rFonts w:ascii="Times New Roman" w:hAnsi="Times New Roman" w:cs="Times New Roman"/>
                <w:b/>
                <w:color w:val="000000"/>
                <w:sz w:val="22"/>
                <w:szCs w:val="22"/>
              </w:rPr>
            </w:pPr>
            <w:r w:rsidRPr="00EB2729">
              <w:rPr>
                <w:rFonts w:ascii="Times New Roman" w:hAnsi="Times New Roman" w:cs="Times New Roman"/>
                <w:b/>
                <w:color w:val="000000"/>
                <w:sz w:val="22"/>
                <w:szCs w:val="22"/>
              </w:rPr>
              <w:t xml:space="preserve">Typ/model: </w:t>
            </w:r>
            <w:r w:rsidRPr="00EB2729">
              <w:rPr>
                <w:rFonts w:ascii="Times New Roman" w:hAnsi="Times New Roman" w:cs="Times New Roman"/>
                <w:sz w:val="22"/>
                <w:szCs w:val="22"/>
              </w:rPr>
              <w:t xml:space="preserve">do  macierzy </w:t>
            </w:r>
            <w:proofErr w:type="spellStart"/>
            <w:r w:rsidRPr="00EB2729">
              <w:rPr>
                <w:rFonts w:ascii="Times New Roman" w:hAnsi="Times New Roman" w:cs="Times New Roman"/>
                <w:sz w:val="22"/>
                <w:szCs w:val="22"/>
              </w:rPr>
              <w:t>NetApp</w:t>
            </w:r>
            <w:proofErr w:type="spellEnd"/>
            <w:r w:rsidRPr="00EB2729">
              <w:rPr>
                <w:rFonts w:ascii="Times New Roman" w:hAnsi="Times New Roman" w:cs="Times New Roman"/>
                <w:sz w:val="22"/>
                <w:szCs w:val="22"/>
              </w:rPr>
              <w:t xml:space="preserve"> E2700 N2701-820834-DB5 </w:t>
            </w:r>
            <w:r w:rsidRPr="00EB2729">
              <w:rPr>
                <w:rFonts w:ascii="Times New Roman" w:hAnsi="Times New Roman" w:cs="Times New Roman"/>
                <w:bCs/>
                <w:sz w:val="22"/>
                <w:szCs w:val="22"/>
              </w:rPr>
              <w:t>(</w:t>
            </w:r>
            <w:r w:rsidR="00E455FF">
              <w:rPr>
                <w:rFonts w:ascii="Times New Roman" w:hAnsi="Times New Roman" w:cs="Times New Roman"/>
                <w:bCs/>
                <w:sz w:val="22"/>
                <w:szCs w:val="22"/>
              </w:rPr>
              <w:t>typu</w:t>
            </w:r>
            <w:r w:rsidRPr="00EB2729">
              <w:rPr>
                <w:rFonts w:ascii="Times New Roman" w:hAnsi="Times New Roman" w:cs="Times New Roman"/>
                <w:bCs/>
                <w:sz w:val="22"/>
                <w:szCs w:val="22"/>
              </w:rPr>
              <w:t xml:space="preserve"> ST6000NM0034 lub równoważny</w:t>
            </w:r>
            <w:r w:rsidR="00E455FF">
              <w:rPr>
                <w:rFonts w:ascii="Times New Roman" w:hAnsi="Times New Roman" w:cs="Times New Roman"/>
                <w:bCs/>
                <w:sz w:val="22"/>
                <w:szCs w:val="22"/>
              </w:rPr>
              <w:t xml:space="preserve">, tj. spełniający co najmniej poniższe wymagania oraz zapewniający pełną zgodność z macierzą </w:t>
            </w:r>
            <w:proofErr w:type="spellStart"/>
            <w:r w:rsidR="00E455FF">
              <w:rPr>
                <w:rFonts w:ascii="Times New Roman" w:hAnsi="Times New Roman" w:cs="Times New Roman"/>
                <w:bCs/>
                <w:sz w:val="22"/>
                <w:szCs w:val="22"/>
              </w:rPr>
              <w:t>NetApp</w:t>
            </w:r>
            <w:proofErr w:type="spellEnd"/>
            <w:r w:rsidR="00E455FF">
              <w:rPr>
                <w:rFonts w:ascii="Times New Roman" w:hAnsi="Times New Roman" w:cs="Times New Roman"/>
                <w:bCs/>
                <w:sz w:val="22"/>
                <w:szCs w:val="22"/>
              </w:rPr>
              <w:t xml:space="preserve"> </w:t>
            </w:r>
            <w:r w:rsidR="00E455FF" w:rsidRPr="00EB2729">
              <w:rPr>
                <w:rFonts w:ascii="Times New Roman" w:hAnsi="Times New Roman" w:cs="Times New Roman"/>
                <w:sz w:val="22"/>
                <w:szCs w:val="22"/>
              </w:rPr>
              <w:t>E2700 N2701-820834-DB5</w:t>
            </w:r>
            <w:r w:rsidR="00E455FF">
              <w:rPr>
                <w:rFonts w:ascii="Times New Roman" w:hAnsi="Times New Roman" w:cs="Times New Roman"/>
                <w:sz w:val="22"/>
                <w:szCs w:val="22"/>
              </w:rPr>
              <w:t xml:space="preserve"> i zainstalowanymi już dyskami typu </w:t>
            </w:r>
            <w:r w:rsidR="00E455FF" w:rsidRPr="00EB2729">
              <w:rPr>
                <w:rFonts w:ascii="Times New Roman" w:hAnsi="Times New Roman" w:cs="Times New Roman"/>
                <w:bCs/>
                <w:sz w:val="22"/>
                <w:szCs w:val="22"/>
              </w:rPr>
              <w:t>ST6000NM0034</w:t>
            </w:r>
            <w:r w:rsidR="00E455FF">
              <w:rPr>
                <w:rFonts w:ascii="Times New Roman" w:hAnsi="Times New Roman" w:cs="Times New Roman"/>
                <w:bCs/>
                <w:sz w:val="22"/>
                <w:szCs w:val="22"/>
              </w:rPr>
              <w:t>).</w:t>
            </w:r>
            <w:r w:rsidR="00E455FF">
              <w:rPr>
                <w:rFonts w:ascii="Times New Roman" w:hAnsi="Times New Roman" w:cs="Times New Roman"/>
                <w:sz w:val="22"/>
                <w:szCs w:val="22"/>
              </w:rPr>
              <w:t xml:space="preserve"> </w:t>
            </w:r>
          </w:p>
        </w:tc>
      </w:tr>
      <w:tr w:rsidR="004B0370" w:rsidRPr="002B798A" w14:paraId="02A36B97" w14:textId="77777777" w:rsidTr="00092C33">
        <w:trPr>
          <w:trHeight w:val="510"/>
        </w:trPr>
        <w:tc>
          <w:tcPr>
            <w:tcW w:w="709" w:type="dxa"/>
            <w:tcBorders>
              <w:top w:val="single" w:sz="4" w:space="0" w:color="000001"/>
              <w:left w:val="single" w:sz="4" w:space="0" w:color="000001"/>
              <w:bottom w:val="single" w:sz="4" w:space="0" w:color="000001"/>
            </w:tcBorders>
            <w:shd w:val="clear" w:color="auto" w:fill="FFFFFF"/>
            <w:tcMar>
              <w:left w:w="98" w:type="dxa"/>
            </w:tcMar>
            <w:vAlign w:val="center"/>
          </w:tcPr>
          <w:p w14:paraId="103CD296" w14:textId="34BA57A6" w:rsidR="004B0370" w:rsidRPr="002B798A" w:rsidRDefault="00D7027F" w:rsidP="004B0370">
            <w:pPr>
              <w:pStyle w:val="Normalny1"/>
              <w:spacing w:line="240" w:lineRule="atLeast"/>
              <w:ind w:firstLine="11"/>
              <w:jc w:val="center"/>
              <w:rPr>
                <w:rFonts w:ascii="Times New Roman" w:hAnsi="Times New Roman" w:cs="Times New Roman"/>
                <w:b/>
                <w:color w:val="000000"/>
                <w:sz w:val="22"/>
                <w:szCs w:val="22"/>
              </w:rPr>
            </w:pPr>
            <w:r>
              <w:rPr>
                <w:rFonts w:ascii="Times New Roman" w:hAnsi="Times New Roman" w:cs="Times New Roman"/>
                <w:color w:val="000000"/>
                <w:sz w:val="22"/>
                <w:szCs w:val="22"/>
              </w:rPr>
              <w:t>2</w:t>
            </w:r>
          </w:p>
        </w:tc>
        <w:tc>
          <w:tcPr>
            <w:tcW w:w="951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08676BE8" w14:textId="1EC31B5D" w:rsidR="004B0370" w:rsidRPr="00EB2729" w:rsidRDefault="004B0370" w:rsidP="00EB2729">
            <w:pPr>
              <w:pStyle w:val="Normalny1"/>
              <w:spacing w:line="240" w:lineRule="atLeast"/>
              <w:ind w:left="57"/>
              <w:jc w:val="both"/>
              <w:rPr>
                <w:rFonts w:ascii="Times New Roman" w:hAnsi="Times New Roman" w:cs="Times New Roman"/>
                <w:sz w:val="22"/>
                <w:szCs w:val="22"/>
              </w:rPr>
            </w:pPr>
            <w:r w:rsidRPr="00EB2729">
              <w:rPr>
                <w:rFonts w:ascii="Times New Roman" w:hAnsi="Times New Roman" w:cs="Times New Roman"/>
                <w:b/>
                <w:color w:val="000000"/>
                <w:sz w:val="22"/>
                <w:szCs w:val="22"/>
              </w:rPr>
              <w:t xml:space="preserve">Pojemność: </w:t>
            </w:r>
            <w:r w:rsidRPr="00EB2729">
              <w:rPr>
                <w:rFonts w:ascii="Times New Roman" w:hAnsi="Times New Roman" w:cs="Times New Roman"/>
                <w:color w:val="000000"/>
                <w:sz w:val="22"/>
                <w:szCs w:val="22"/>
              </w:rPr>
              <w:t>6TB</w:t>
            </w:r>
            <w:r w:rsidR="00EB2729" w:rsidRPr="00EB2729">
              <w:rPr>
                <w:rFonts w:ascii="Times New Roman" w:hAnsi="Times New Roman" w:cs="Times New Roman"/>
                <w:color w:val="000000"/>
                <w:sz w:val="22"/>
                <w:szCs w:val="22"/>
              </w:rPr>
              <w:t>.</w:t>
            </w:r>
          </w:p>
        </w:tc>
      </w:tr>
      <w:tr w:rsidR="004B0370" w:rsidRPr="002B798A" w14:paraId="2DEAACC3" w14:textId="77777777" w:rsidTr="00092C33">
        <w:trPr>
          <w:trHeight w:val="510"/>
        </w:trPr>
        <w:tc>
          <w:tcPr>
            <w:tcW w:w="709" w:type="dxa"/>
            <w:tcBorders>
              <w:top w:val="single" w:sz="4" w:space="0" w:color="000001"/>
              <w:left w:val="single" w:sz="4" w:space="0" w:color="000001"/>
              <w:bottom w:val="single" w:sz="4" w:space="0" w:color="000001"/>
            </w:tcBorders>
            <w:shd w:val="clear" w:color="auto" w:fill="FFFFFF"/>
            <w:tcMar>
              <w:left w:w="98" w:type="dxa"/>
            </w:tcMar>
            <w:vAlign w:val="center"/>
          </w:tcPr>
          <w:p w14:paraId="52633E32" w14:textId="6EB08EDE" w:rsidR="004B0370" w:rsidRPr="002B798A" w:rsidRDefault="00D7027F" w:rsidP="004B0370">
            <w:pPr>
              <w:pStyle w:val="Normalny1"/>
              <w:spacing w:line="240" w:lineRule="atLeast"/>
              <w:ind w:firstLine="28"/>
              <w:jc w:val="center"/>
              <w:rPr>
                <w:rFonts w:ascii="Times New Roman" w:hAnsi="Times New Roman" w:cs="Times New Roman"/>
                <w:b/>
                <w:bCs/>
                <w:color w:val="000000"/>
                <w:sz w:val="22"/>
                <w:szCs w:val="22"/>
              </w:rPr>
            </w:pPr>
            <w:r>
              <w:rPr>
                <w:rFonts w:ascii="Times New Roman" w:hAnsi="Times New Roman" w:cs="Times New Roman"/>
                <w:color w:val="000000"/>
                <w:sz w:val="22"/>
                <w:szCs w:val="22"/>
              </w:rPr>
              <w:t>3</w:t>
            </w:r>
          </w:p>
        </w:tc>
        <w:tc>
          <w:tcPr>
            <w:tcW w:w="951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4455E2CD" w14:textId="41B5E7C0" w:rsidR="004B0370" w:rsidRPr="00EB2729" w:rsidRDefault="004B0370" w:rsidP="00EB2729">
            <w:pPr>
              <w:pStyle w:val="Normalny1"/>
              <w:spacing w:line="240" w:lineRule="atLeast"/>
              <w:ind w:left="57"/>
              <w:jc w:val="both"/>
              <w:rPr>
                <w:rFonts w:ascii="Times New Roman" w:hAnsi="Times New Roman" w:cs="Times New Roman"/>
                <w:sz w:val="22"/>
                <w:szCs w:val="22"/>
              </w:rPr>
            </w:pPr>
            <w:r w:rsidRPr="00EB2729">
              <w:rPr>
                <w:rFonts w:ascii="Times New Roman" w:hAnsi="Times New Roman" w:cs="Times New Roman"/>
                <w:b/>
                <w:bCs/>
                <w:color w:val="000000"/>
                <w:sz w:val="22"/>
                <w:szCs w:val="22"/>
              </w:rPr>
              <w:t xml:space="preserve">Interfejs: </w:t>
            </w:r>
            <w:r w:rsidRPr="00EB2729">
              <w:rPr>
                <w:rFonts w:ascii="Times New Roman" w:hAnsi="Times New Roman" w:cs="Times New Roman"/>
                <w:color w:val="000000"/>
                <w:sz w:val="22"/>
                <w:szCs w:val="22"/>
              </w:rPr>
              <w:t>SAS</w:t>
            </w:r>
            <w:r w:rsidR="00EB2729" w:rsidRPr="00EB2729">
              <w:rPr>
                <w:rFonts w:ascii="Times New Roman" w:hAnsi="Times New Roman" w:cs="Times New Roman"/>
                <w:color w:val="000000"/>
                <w:sz w:val="22"/>
                <w:szCs w:val="22"/>
              </w:rPr>
              <w:t>.</w:t>
            </w:r>
          </w:p>
        </w:tc>
      </w:tr>
      <w:tr w:rsidR="004B0370" w:rsidRPr="002B798A" w14:paraId="6C1AFA60" w14:textId="77777777" w:rsidTr="00092C33">
        <w:trPr>
          <w:trHeight w:val="510"/>
        </w:trPr>
        <w:tc>
          <w:tcPr>
            <w:tcW w:w="709" w:type="dxa"/>
            <w:tcBorders>
              <w:top w:val="single" w:sz="4" w:space="0" w:color="000001"/>
              <w:left w:val="single" w:sz="4" w:space="0" w:color="000001"/>
              <w:bottom w:val="single" w:sz="4" w:space="0" w:color="000001"/>
            </w:tcBorders>
            <w:shd w:val="clear" w:color="auto" w:fill="FFFFFF"/>
            <w:tcMar>
              <w:left w:w="98" w:type="dxa"/>
            </w:tcMar>
            <w:vAlign w:val="center"/>
          </w:tcPr>
          <w:p w14:paraId="1EF289F6" w14:textId="0665C739" w:rsidR="004B0370" w:rsidRPr="002B798A" w:rsidRDefault="00D7027F" w:rsidP="00D7027F">
            <w:pPr>
              <w:pStyle w:val="Normalny1"/>
              <w:spacing w:line="240" w:lineRule="atLeast"/>
              <w:ind w:firstLine="28"/>
              <w:jc w:val="center"/>
              <w:rPr>
                <w:rFonts w:ascii="Times New Roman" w:hAnsi="Times New Roman" w:cs="Times New Roman"/>
                <w:color w:val="000000"/>
                <w:sz w:val="22"/>
                <w:szCs w:val="22"/>
              </w:rPr>
            </w:pPr>
            <w:r>
              <w:rPr>
                <w:rFonts w:ascii="Times New Roman" w:hAnsi="Times New Roman" w:cs="Times New Roman"/>
                <w:color w:val="000000"/>
                <w:sz w:val="22"/>
                <w:szCs w:val="22"/>
              </w:rPr>
              <w:t>4</w:t>
            </w:r>
          </w:p>
        </w:tc>
        <w:tc>
          <w:tcPr>
            <w:tcW w:w="951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59A36307" w14:textId="7A8884E4" w:rsidR="004B0370" w:rsidRPr="00EB2729" w:rsidRDefault="004B0370" w:rsidP="00EB2729">
            <w:pPr>
              <w:pStyle w:val="Normalny1"/>
              <w:spacing w:line="240" w:lineRule="atLeast"/>
              <w:ind w:left="57"/>
              <w:jc w:val="both"/>
              <w:rPr>
                <w:rFonts w:ascii="Times New Roman" w:hAnsi="Times New Roman" w:cs="Times New Roman"/>
                <w:b/>
                <w:bCs/>
                <w:color w:val="000000"/>
                <w:sz w:val="22"/>
                <w:szCs w:val="22"/>
              </w:rPr>
            </w:pPr>
            <w:r w:rsidRPr="00EB2729">
              <w:rPr>
                <w:rFonts w:ascii="Times New Roman" w:hAnsi="Times New Roman" w:cs="Times New Roman"/>
                <w:b/>
                <w:bCs/>
                <w:color w:val="000000"/>
                <w:sz w:val="22"/>
                <w:szCs w:val="22"/>
              </w:rPr>
              <w:t xml:space="preserve">Szybkość transmisji zewnętrznej: </w:t>
            </w:r>
            <w:r w:rsidRPr="00EB2729">
              <w:rPr>
                <w:rFonts w:ascii="Times New Roman" w:hAnsi="Times New Roman" w:cs="Times New Roman"/>
                <w:bCs/>
                <w:color w:val="000000"/>
                <w:sz w:val="22"/>
                <w:szCs w:val="22"/>
              </w:rPr>
              <w:t xml:space="preserve">minimum 1,2 </w:t>
            </w:r>
            <w:proofErr w:type="spellStart"/>
            <w:r w:rsidRPr="00EB2729">
              <w:rPr>
                <w:rFonts w:ascii="Times New Roman" w:hAnsi="Times New Roman" w:cs="Times New Roman"/>
                <w:bCs/>
                <w:color w:val="000000"/>
                <w:sz w:val="22"/>
                <w:szCs w:val="22"/>
              </w:rPr>
              <w:t>Gb</w:t>
            </w:r>
            <w:proofErr w:type="spellEnd"/>
            <w:r w:rsidRPr="00EB2729">
              <w:rPr>
                <w:rFonts w:ascii="Times New Roman" w:hAnsi="Times New Roman" w:cs="Times New Roman"/>
                <w:bCs/>
                <w:color w:val="000000"/>
                <w:sz w:val="22"/>
                <w:szCs w:val="22"/>
              </w:rPr>
              <w:t>/s</w:t>
            </w:r>
            <w:r w:rsidR="00EB2729" w:rsidRPr="00EB2729">
              <w:rPr>
                <w:rFonts w:ascii="Times New Roman" w:hAnsi="Times New Roman" w:cs="Times New Roman"/>
                <w:bCs/>
                <w:color w:val="000000"/>
                <w:sz w:val="22"/>
                <w:szCs w:val="22"/>
              </w:rPr>
              <w:t>.</w:t>
            </w:r>
          </w:p>
        </w:tc>
      </w:tr>
      <w:tr w:rsidR="004B0370" w:rsidRPr="002B798A" w14:paraId="7BCE3CDA" w14:textId="77777777" w:rsidTr="00092C33">
        <w:trPr>
          <w:trHeight w:val="510"/>
        </w:trPr>
        <w:tc>
          <w:tcPr>
            <w:tcW w:w="709" w:type="dxa"/>
            <w:tcBorders>
              <w:left w:val="single" w:sz="4" w:space="0" w:color="000001"/>
              <w:bottom w:val="single" w:sz="4" w:space="0" w:color="000001"/>
            </w:tcBorders>
            <w:shd w:val="clear" w:color="auto" w:fill="FFFFFF"/>
            <w:tcMar>
              <w:left w:w="98" w:type="dxa"/>
            </w:tcMar>
            <w:vAlign w:val="center"/>
          </w:tcPr>
          <w:p w14:paraId="62043839" w14:textId="3CF8D48E" w:rsidR="004B0370" w:rsidRPr="002B798A" w:rsidRDefault="00D7027F" w:rsidP="004B0370">
            <w:pPr>
              <w:pStyle w:val="Normalny1"/>
              <w:spacing w:line="240" w:lineRule="atLeast"/>
              <w:ind w:firstLine="28"/>
              <w:jc w:val="center"/>
              <w:rPr>
                <w:rFonts w:ascii="Times New Roman" w:hAnsi="Times New Roman" w:cs="Times New Roman"/>
                <w:b/>
                <w:bCs/>
                <w:sz w:val="22"/>
                <w:szCs w:val="22"/>
              </w:rPr>
            </w:pPr>
            <w:r>
              <w:rPr>
                <w:rFonts w:ascii="Times New Roman" w:hAnsi="Times New Roman" w:cs="Times New Roman"/>
                <w:color w:val="000000"/>
                <w:sz w:val="22"/>
                <w:szCs w:val="22"/>
              </w:rPr>
              <w:t>5</w:t>
            </w:r>
          </w:p>
        </w:tc>
        <w:tc>
          <w:tcPr>
            <w:tcW w:w="9512" w:type="dxa"/>
            <w:tcBorders>
              <w:left w:val="single" w:sz="4" w:space="0" w:color="000001"/>
              <w:bottom w:val="single" w:sz="4" w:space="0" w:color="000001"/>
              <w:right w:val="single" w:sz="4" w:space="0" w:color="000001"/>
            </w:tcBorders>
            <w:shd w:val="clear" w:color="auto" w:fill="FFFFFF"/>
            <w:tcMar>
              <w:left w:w="98" w:type="dxa"/>
            </w:tcMar>
            <w:vAlign w:val="center"/>
          </w:tcPr>
          <w:p w14:paraId="56EDCC94" w14:textId="625F1E5B" w:rsidR="004B0370" w:rsidRPr="00EB2729" w:rsidRDefault="004B0370" w:rsidP="00EB2729">
            <w:pPr>
              <w:pStyle w:val="Normalny1"/>
              <w:spacing w:line="240" w:lineRule="atLeast"/>
              <w:ind w:left="57"/>
              <w:jc w:val="both"/>
              <w:rPr>
                <w:rFonts w:ascii="Times New Roman" w:hAnsi="Times New Roman" w:cs="Times New Roman"/>
                <w:sz w:val="22"/>
                <w:szCs w:val="22"/>
              </w:rPr>
            </w:pPr>
            <w:r w:rsidRPr="00EB2729">
              <w:rPr>
                <w:rFonts w:ascii="Times New Roman" w:hAnsi="Times New Roman" w:cs="Times New Roman"/>
                <w:b/>
                <w:bCs/>
                <w:sz w:val="22"/>
                <w:szCs w:val="22"/>
              </w:rPr>
              <w:t xml:space="preserve">Pamięć podręczna: </w:t>
            </w:r>
            <w:r w:rsidRPr="00EB2729">
              <w:rPr>
                <w:rFonts w:ascii="Times New Roman" w:hAnsi="Times New Roman" w:cs="Times New Roman"/>
                <w:sz w:val="22"/>
                <w:szCs w:val="22"/>
              </w:rPr>
              <w:t>128 MB</w:t>
            </w:r>
            <w:r w:rsidR="00EB2729" w:rsidRPr="00EB2729">
              <w:rPr>
                <w:rFonts w:ascii="Times New Roman" w:hAnsi="Times New Roman" w:cs="Times New Roman"/>
                <w:sz w:val="22"/>
                <w:szCs w:val="22"/>
              </w:rPr>
              <w:t>.</w:t>
            </w:r>
          </w:p>
        </w:tc>
      </w:tr>
      <w:tr w:rsidR="004B0370" w:rsidRPr="002B798A" w14:paraId="5DF77484" w14:textId="77777777" w:rsidTr="003C1856">
        <w:trPr>
          <w:trHeight w:val="1701"/>
        </w:trPr>
        <w:tc>
          <w:tcPr>
            <w:tcW w:w="709" w:type="dxa"/>
            <w:tcBorders>
              <w:top w:val="single" w:sz="4" w:space="0" w:color="000001"/>
              <w:left w:val="single" w:sz="4" w:space="0" w:color="000001"/>
              <w:bottom w:val="single" w:sz="4" w:space="0" w:color="000001"/>
            </w:tcBorders>
            <w:shd w:val="clear" w:color="auto" w:fill="FFFFFF"/>
            <w:tcMar>
              <w:left w:w="98" w:type="dxa"/>
            </w:tcMar>
            <w:vAlign w:val="center"/>
          </w:tcPr>
          <w:p w14:paraId="32017766" w14:textId="47799633" w:rsidR="004B0370" w:rsidRPr="002B798A" w:rsidRDefault="00D7027F" w:rsidP="004B0370">
            <w:pPr>
              <w:pStyle w:val="WW-Zawartotabeli1"/>
              <w:tabs>
                <w:tab w:val="left" w:pos="558"/>
              </w:tabs>
              <w:spacing w:after="0" w:line="240" w:lineRule="atLeast"/>
              <w:ind w:left="227" w:hanging="227"/>
              <w:jc w:val="center"/>
              <w:rPr>
                <w:b/>
                <w:sz w:val="22"/>
                <w:szCs w:val="22"/>
              </w:rPr>
            </w:pPr>
            <w:r>
              <w:rPr>
                <w:sz w:val="22"/>
                <w:szCs w:val="22"/>
              </w:rPr>
              <w:lastRenderedPageBreak/>
              <w:t>6</w:t>
            </w:r>
          </w:p>
        </w:tc>
        <w:tc>
          <w:tcPr>
            <w:tcW w:w="951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7D4E55CC" w14:textId="359740B7" w:rsidR="004B0370" w:rsidRPr="002B798A" w:rsidRDefault="004B0370" w:rsidP="00EB2729">
            <w:pPr>
              <w:pStyle w:val="WW-Zawartotabeli1"/>
              <w:tabs>
                <w:tab w:val="left" w:pos="388"/>
              </w:tabs>
              <w:spacing w:after="0" w:line="240" w:lineRule="atLeast"/>
              <w:ind w:left="57"/>
              <w:jc w:val="both"/>
              <w:rPr>
                <w:sz w:val="22"/>
                <w:szCs w:val="22"/>
              </w:rPr>
            </w:pPr>
            <w:r w:rsidRPr="002B798A">
              <w:rPr>
                <w:b/>
                <w:sz w:val="22"/>
                <w:szCs w:val="22"/>
              </w:rPr>
              <w:t xml:space="preserve">Pozostałe </w:t>
            </w:r>
            <w:r w:rsidR="00EB2729">
              <w:rPr>
                <w:b/>
                <w:sz w:val="22"/>
                <w:szCs w:val="22"/>
              </w:rPr>
              <w:t>wymagania</w:t>
            </w:r>
            <w:r w:rsidRPr="002B798A">
              <w:rPr>
                <w:sz w:val="22"/>
                <w:szCs w:val="22"/>
              </w:rPr>
              <w:t>:</w:t>
            </w:r>
          </w:p>
          <w:p w14:paraId="413E79D5" w14:textId="54ED502F" w:rsidR="004B0370" w:rsidRPr="002B798A" w:rsidRDefault="00EB2729" w:rsidP="00FC269B">
            <w:pPr>
              <w:pStyle w:val="WW-Zawartotabeli1"/>
              <w:numPr>
                <w:ilvl w:val="0"/>
                <w:numId w:val="11"/>
              </w:numPr>
              <w:tabs>
                <w:tab w:val="left" w:pos="388"/>
              </w:tabs>
              <w:spacing w:after="0" w:line="240" w:lineRule="atLeast"/>
              <w:ind w:left="227" w:hanging="227"/>
              <w:jc w:val="both"/>
              <w:rPr>
                <w:sz w:val="22"/>
                <w:szCs w:val="22"/>
              </w:rPr>
            </w:pPr>
            <w:r>
              <w:rPr>
                <w:sz w:val="22"/>
                <w:szCs w:val="22"/>
              </w:rPr>
              <w:t>z</w:t>
            </w:r>
            <w:r w:rsidR="004B0370" w:rsidRPr="002B798A">
              <w:rPr>
                <w:sz w:val="22"/>
                <w:szCs w:val="22"/>
              </w:rPr>
              <w:t xml:space="preserve">godność - możliwość współpracy z użytkowaną macierzą </w:t>
            </w:r>
            <w:proofErr w:type="spellStart"/>
            <w:r w:rsidR="004B0370" w:rsidRPr="002B798A">
              <w:rPr>
                <w:sz w:val="22"/>
                <w:szCs w:val="22"/>
              </w:rPr>
              <w:t>NetApp</w:t>
            </w:r>
            <w:proofErr w:type="spellEnd"/>
            <w:r w:rsidR="004B0370" w:rsidRPr="002B798A">
              <w:rPr>
                <w:sz w:val="22"/>
                <w:szCs w:val="22"/>
              </w:rPr>
              <w:t xml:space="preserve"> E2700 N2701-820834-DB5 i zainstalowanymi w niej dyskami ST6000NM0034 wersja </w:t>
            </w:r>
            <w:proofErr w:type="spellStart"/>
            <w:r w:rsidR="004B0370" w:rsidRPr="002B798A">
              <w:rPr>
                <w:sz w:val="22"/>
                <w:szCs w:val="22"/>
              </w:rPr>
              <w:t>firmware'u</w:t>
            </w:r>
            <w:proofErr w:type="spellEnd"/>
            <w:r w:rsidR="004B0370" w:rsidRPr="002B798A">
              <w:rPr>
                <w:sz w:val="22"/>
                <w:szCs w:val="22"/>
              </w:rPr>
              <w:t xml:space="preserve"> NE01</w:t>
            </w:r>
            <w:r>
              <w:rPr>
                <w:sz w:val="22"/>
                <w:szCs w:val="22"/>
              </w:rPr>
              <w:t>,</w:t>
            </w:r>
          </w:p>
          <w:p w14:paraId="14D4AAA3" w14:textId="21E85F38" w:rsidR="004B0370" w:rsidRPr="002B798A" w:rsidRDefault="00EB2729" w:rsidP="00FC269B">
            <w:pPr>
              <w:pStyle w:val="WW-Zawartotabeli1"/>
              <w:numPr>
                <w:ilvl w:val="0"/>
                <w:numId w:val="11"/>
              </w:numPr>
              <w:tabs>
                <w:tab w:val="left" w:pos="388"/>
              </w:tabs>
              <w:spacing w:after="0" w:line="240" w:lineRule="atLeast"/>
              <w:ind w:left="227" w:hanging="227"/>
              <w:jc w:val="both"/>
              <w:rPr>
                <w:sz w:val="22"/>
                <w:szCs w:val="22"/>
              </w:rPr>
            </w:pPr>
            <w:r>
              <w:rPr>
                <w:sz w:val="22"/>
                <w:szCs w:val="22"/>
              </w:rPr>
              <w:t>p</w:t>
            </w:r>
            <w:r w:rsidR="004B0370" w:rsidRPr="002B798A">
              <w:rPr>
                <w:sz w:val="22"/>
                <w:szCs w:val="22"/>
              </w:rPr>
              <w:t>raca w trybie ciągłym (24x7)</w:t>
            </w:r>
            <w:r>
              <w:rPr>
                <w:sz w:val="22"/>
                <w:szCs w:val="22"/>
              </w:rPr>
              <w:t>,</w:t>
            </w:r>
          </w:p>
          <w:p w14:paraId="3DA2E2EA" w14:textId="2F9F17C3" w:rsidR="004B0370" w:rsidRPr="002B798A" w:rsidRDefault="00EB2729" w:rsidP="00FC269B">
            <w:pPr>
              <w:pStyle w:val="WW-Zawartotabeli1"/>
              <w:numPr>
                <w:ilvl w:val="0"/>
                <w:numId w:val="11"/>
              </w:numPr>
              <w:tabs>
                <w:tab w:val="left" w:pos="388"/>
              </w:tabs>
              <w:spacing w:after="0" w:line="240" w:lineRule="atLeast"/>
              <w:ind w:left="227" w:hanging="227"/>
              <w:jc w:val="both"/>
              <w:rPr>
                <w:sz w:val="22"/>
                <w:szCs w:val="22"/>
              </w:rPr>
            </w:pPr>
            <w:r>
              <w:rPr>
                <w:sz w:val="22"/>
                <w:szCs w:val="22"/>
              </w:rPr>
              <w:t>w</w:t>
            </w:r>
            <w:r w:rsidR="004B0370" w:rsidRPr="002B798A">
              <w:rPr>
                <w:sz w:val="22"/>
                <w:szCs w:val="22"/>
              </w:rPr>
              <w:t>spółczynnik MTBF 1.4 M (godziny)</w:t>
            </w:r>
            <w:r>
              <w:rPr>
                <w:sz w:val="22"/>
                <w:szCs w:val="22"/>
              </w:rPr>
              <w:t>,</w:t>
            </w:r>
          </w:p>
          <w:p w14:paraId="2CE81196" w14:textId="122724CB" w:rsidR="004B0370" w:rsidRPr="002B798A" w:rsidRDefault="004B0370" w:rsidP="00FC269B">
            <w:pPr>
              <w:pStyle w:val="WW-Zawartotabeli1"/>
              <w:numPr>
                <w:ilvl w:val="0"/>
                <w:numId w:val="11"/>
              </w:numPr>
              <w:tabs>
                <w:tab w:val="left" w:pos="388"/>
              </w:tabs>
              <w:spacing w:after="0" w:line="240" w:lineRule="atLeast"/>
              <w:ind w:left="227" w:hanging="227"/>
              <w:jc w:val="both"/>
              <w:rPr>
                <w:sz w:val="22"/>
                <w:szCs w:val="22"/>
              </w:rPr>
            </w:pPr>
            <w:r w:rsidRPr="002B798A">
              <w:rPr>
                <w:color w:val="000000" w:themeColor="text1"/>
                <w:sz w:val="22"/>
                <w:szCs w:val="22"/>
              </w:rPr>
              <w:t>dostarczone razem z dyskami kieszenie dyskowe umożliwiające ich montaż w użytkowanej macierzy</w:t>
            </w:r>
            <w:r w:rsidR="00EB2729">
              <w:rPr>
                <w:color w:val="000000" w:themeColor="text1"/>
                <w:sz w:val="22"/>
                <w:szCs w:val="22"/>
              </w:rPr>
              <w:t>.</w:t>
            </w:r>
          </w:p>
        </w:tc>
      </w:tr>
      <w:tr w:rsidR="004B0370" w:rsidRPr="002B798A" w14:paraId="6A2297BC" w14:textId="77777777" w:rsidTr="00092C33">
        <w:trPr>
          <w:trHeight w:val="510"/>
        </w:trPr>
        <w:tc>
          <w:tcPr>
            <w:tcW w:w="709" w:type="dxa"/>
            <w:tcBorders>
              <w:top w:val="single" w:sz="4" w:space="0" w:color="000001"/>
              <w:left w:val="single" w:sz="4" w:space="0" w:color="000001"/>
              <w:bottom w:val="single" w:sz="4" w:space="0" w:color="000001"/>
            </w:tcBorders>
            <w:shd w:val="clear" w:color="auto" w:fill="FFFFFF"/>
            <w:tcMar>
              <w:left w:w="98" w:type="dxa"/>
            </w:tcMar>
            <w:vAlign w:val="center"/>
          </w:tcPr>
          <w:p w14:paraId="793DE1AA" w14:textId="4A0221F9" w:rsidR="004B0370" w:rsidRPr="002B798A" w:rsidRDefault="00D7027F" w:rsidP="004B0370">
            <w:pPr>
              <w:pStyle w:val="Normalny1"/>
              <w:tabs>
                <w:tab w:val="left" w:pos="2506"/>
              </w:tabs>
              <w:spacing w:line="240" w:lineRule="atLeast"/>
              <w:ind w:left="22" w:firstLine="26"/>
              <w:jc w:val="center"/>
              <w:rPr>
                <w:rFonts w:ascii="Times New Roman" w:hAnsi="Times New Roman" w:cs="Times New Roman"/>
                <w:b/>
                <w:bCs/>
                <w:sz w:val="22"/>
                <w:szCs w:val="22"/>
              </w:rPr>
            </w:pPr>
            <w:r>
              <w:rPr>
                <w:rFonts w:ascii="Times New Roman" w:hAnsi="Times New Roman" w:cs="Times New Roman"/>
                <w:sz w:val="22"/>
                <w:szCs w:val="22"/>
              </w:rPr>
              <w:t>7</w:t>
            </w:r>
          </w:p>
        </w:tc>
        <w:tc>
          <w:tcPr>
            <w:tcW w:w="951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56071E4F" w14:textId="0F49FF56" w:rsidR="004B0370" w:rsidRPr="002B798A" w:rsidRDefault="004B0370" w:rsidP="00EB2729">
            <w:pPr>
              <w:pStyle w:val="Normalny1"/>
              <w:tabs>
                <w:tab w:val="left" w:pos="2541"/>
              </w:tabs>
              <w:spacing w:line="240" w:lineRule="atLeast"/>
              <w:ind w:left="57"/>
              <w:jc w:val="both"/>
              <w:rPr>
                <w:rFonts w:ascii="Times New Roman" w:hAnsi="Times New Roman" w:cs="Times New Roman"/>
                <w:sz w:val="22"/>
                <w:szCs w:val="22"/>
              </w:rPr>
            </w:pPr>
            <w:r w:rsidRPr="002B798A">
              <w:rPr>
                <w:rFonts w:ascii="Times New Roman" w:hAnsi="Times New Roman" w:cs="Times New Roman"/>
                <w:b/>
                <w:bCs/>
                <w:sz w:val="22"/>
                <w:szCs w:val="22"/>
              </w:rPr>
              <w:t>Gwarancja</w:t>
            </w:r>
            <w:r w:rsidRPr="002B798A">
              <w:rPr>
                <w:rFonts w:ascii="Times New Roman" w:hAnsi="Times New Roman" w:cs="Times New Roman"/>
                <w:sz w:val="22"/>
                <w:szCs w:val="22"/>
              </w:rPr>
              <w:t>: 12 miesięcy</w:t>
            </w:r>
            <w:r w:rsidR="00EB2729">
              <w:rPr>
                <w:rFonts w:ascii="Times New Roman" w:hAnsi="Times New Roman" w:cs="Times New Roman"/>
                <w:sz w:val="22"/>
                <w:szCs w:val="22"/>
              </w:rPr>
              <w:t>.</w:t>
            </w:r>
          </w:p>
        </w:tc>
      </w:tr>
    </w:tbl>
    <w:p w14:paraId="2829AAA1" w14:textId="77777777" w:rsidR="004B0370" w:rsidRPr="002B798A" w:rsidRDefault="004B0370" w:rsidP="006051B0">
      <w:pPr>
        <w:spacing w:after="0"/>
        <w:rPr>
          <w:rFonts w:ascii="Times New Roman" w:hAnsi="Times New Roman" w:cs="Times New Roman"/>
        </w:rPr>
      </w:pPr>
    </w:p>
    <w:tbl>
      <w:tblPr>
        <w:tblW w:w="10173" w:type="dxa"/>
        <w:tblInd w:w="-572"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09"/>
        <w:gridCol w:w="9464"/>
      </w:tblGrid>
      <w:tr w:rsidR="004B0370" w:rsidRPr="002B798A" w14:paraId="7C6B83CA" w14:textId="77777777" w:rsidTr="009E3057">
        <w:trPr>
          <w:trHeight w:val="567"/>
        </w:trPr>
        <w:tc>
          <w:tcPr>
            <w:tcW w:w="709" w:type="dxa"/>
            <w:tcBorders>
              <w:top w:val="single" w:sz="4" w:space="0" w:color="000001"/>
              <w:left w:val="single" w:sz="4" w:space="0" w:color="000001"/>
              <w:bottom w:val="single" w:sz="4" w:space="0" w:color="000001"/>
            </w:tcBorders>
            <w:shd w:val="clear" w:color="auto" w:fill="BFBFBF" w:themeFill="background1" w:themeFillShade="BF"/>
            <w:tcMar>
              <w:left w:w="103" w:type="dxa"/>
            </w:tcMar>
            <w:vAlign w:val="center"/>
          </w:tcPr>
          <w:p w14:paraId="6183B62E" w14:textId="77777777" w:rsidR="004B0370" w:rsidRPr="002B798A" w:rsidRDefault="004B0370" w:rsidP="004B0370">
            <w:pPr>
              <w:pStyle w:val="Normalny1"/>
              <w:widowControl/>
              <w:ind w:left="-108"/>
              <w:jc w:val="center"/>
              <w:rPr>
                <w:rFonts w:ascii="Times New Roman" w:hAnsi="Times New Roman" w:cs="Times New Roman"/>
                <w:b/>
                <w:sz w:val="22"/>
                <w:szCs w:val="22"/>
              </w:rPr>
            </w:pPr>
            <w:r w:rsidRPr="002B798A">
              <w:rPr>
                <w:rFonts w:ascii="Times New Roman" w:hAnsi="Times New Roman" w:cs="Times New Roman"/>
                <w:b/>
                <w:sz w:val="22"/>
                <w:szCs w:val="22"/>
              </w:rPr>
              <w:t>Lp.</w:t>
            </w:r>
          </w:p>
        </w:tc>
        <w:tc>
          <w:tcPr>
            <w:tcW w:w="9464"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3" w:type="dxa"/>
            </w:tcMar>
            <w:vAlign w:val="center"/>
          </w:tcPr>
          <w:p w14:paraId="14F0FECC" w14:textId="77777777" w:rsidR="004B0370" w:rsidRPr="002B798A" w:rsidRDefault="004B0370" w:rsidP="004B0370">
            <w:pPr>
              <w:pStyle w:val="Normalny1"/>
              <w:widowControl/>
              <w:ind w:left="34"/>
              <w:jc w:val="center"/>
              <w:rPr>
                <w:rFonts w:ascii="Times New Roman" w:hAnsi="Times New Roman" w:cs="Times New Roman"/>
                <w:b/>
                <w:sz w:val="22"/>
                <w:szCs w:val="22"/>
              </w:rPr>
            </w:pPr>
            <w:r w:rsidRPr="002B798A">
              <w:rPr>
                <w:rFonts w:ascii="Times New Roman" w:hAnsi="Times New Roman" w:cs="Times New Roman"/>
                <w:b/>
                <w:sz w:val="22"/>
                <w:szCs w:val="22"/>
              </w:rPr>
              <w:t>Parametry wymagane</w:t>
            </w:r>
          </w:p>
        </w:tc>
      </w:tr>
      <w:tr w:rsidR="004B0370" w:rsidRPr="002B798A" w14:paraId="32A1DF2B" w14:textId="77777777" w:rsidTr="009E3057">
        <w:trPr>
          <w:trHeight w:val="666"/>
        </w:trPr>
        <w:tc>
          <w:tcPr>
            <w:tcW w:w="10173" w:type="dxa"/>
            <w:gridSpan w:val="2"/>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3" w:type="dxa"/>
            </w:tcMar>
            <w:vAlign w:val="center"/>
          </w:tcPr>
          <w:p w14:paraId="43ABD89D" w14:textId="10A63DB1" w:rsidR="004B0370" w:rsidRPr="002B798A" w:rsidRDefault="004B0370" w:rsidP="00FC269B">
            <w:pPr>
              <w:pStyle w:val="Normalny1"/>
              <w:widowControl/>
              <w:numPr>
                <w:ilvl w:val="0"/>
                <w:numId w:val="8"/>
              </w:numPr>
              <w:ind w:left="568" w:hanging="284"/>
              <w:rPr>
                <w:rFonts w:ascii="Times New Roman" w:hAnsi="Times New Roman" w:cs="Times New Roman"/>
                <w:b/>
                <w:sz w:val="22"/>
                <w:szCs w:val="22"/>
              </w:rPr>
            </w:pPr>
            <w:r w:rsidRPr="002B798A">
              <w:rPr>
                <w:rFonts w:ascii="Times New Roman" w:hAnsi="Times New Roman" w:cs="Times New Roman"/>
                <w:b/>
                <w:sz w:val="22"/>
                <w:szCs w:val="22"/>
              </w:rPr>
              <w:t xml:space="preserve">Przełącznik </w:t>
            </w:r>
            <w:r w:rsidR="00E718AC">
              <w:rPr>
                <w:rFonts w:ascii="Times New Roman" w:hAnsi="Times New Roman" w:cs="Times New Roman"/>
                <w:b/>
                <w:sz w:val="22"/>
                <w:szCs w:val="22"/>
              </w:rPr>
              <w:t xml:space="preserve">sieciowy </w:t>
            </w:r>
            <w:r w:rsidR="00A16440">
              <w:rPr>
                <w:rFonts w:ascii="Times New Roman" w:hAnsi="Times New Roman" w:cs="Times New Roman"/>
                <w:b/>
                <w:sz w:val="22"/>
                <w:szCs w:val="22"/>
              </w:rPr>
              <w:t>24 port</w:t>
            </w:r>
            <w:r w:rsidR="004D0354">
              <w:rPr>
                <w:rFonts w:ascii="Times New Roman" w:hAnsi="Times New Roman" w:cs="Times New Roman"/>
                <w:b/>
                <w:sz w:val="22"/>
                <w:szCs w:val="22"/>
              </w:rPr>
              <w:t>y</w:t>
            </w:r>
            <w:r w:rsidR="00A16440">
              <w:rPr>
                <w:rFonts w:ascii="Times New Roman" w:hAnsi="Times New Roman" w:cs="Times New Roman"/>
                <w:b/>
                <w:sz w:val="22"/>
                <w:szCs w:val="22"/>
              </w:rPr>
              <w:t xml:space="preserve"> </w:t>
            </w:r>
            <w:r w:rsidRPr="002B798A">
              <w:rPr>
                <w:rFonts w:ascii="Times New Roman" w:hAnsi="Times New Roman" w:cs="Times New Roman"/>
                <w:b/>
                <w:sz w:val="22"/>
                <w:szCs w:val="22"/>
              </w:rPr>
              <w:t>– 1 szt.</w:t>
            </w:r>
          </w:p>
        </w:tc>
      </w:tr>
      <w:tr w:rsidR="004B0370" w:rsidRPr="002B798A" w14:paraId="22443086" w14:textId="77777777" w:rsidTr="003C1856">
        <w:trPr>
          <w:trHeight w:val="1612"/>
        </w:trPr>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06FB5030" w14:textId="77777777" w:rsidR="004B0370" w:rsidRPr="002B798A" w:rsidRDefault="004B0370" w:rsidP="004B0370">
            <w:pPr>
              <w:pStyle w:val="Normalny1"/>
              <w:ind w:firstLine="11"/>
              <w:jc w:val="center"/>
              <w:rPr>
                <w:rFonts w:ascii="Times New Roman" w:hAnsi="Times New Roman" w:cs="Times New Roman"/>
                <w:color w:val="000000"/>
                <w:sz w:val="22"/>
                <w:szCs w:val="22"/>
              </w:rPr>
            </w:pPr>
            <w:r w:rsidRPr="002B798A">
              <w:rPr>
                <w:rFonts w:ascii="Times New Roman" w:hAnsi="Times New Roman" w:cs="Times New Roman"/>
                <w:color w:val="000000"/>
                <w:sz w:val="22"/>
                <w:szCs w:val="22"/>
              </w:rPr>
              <w:t>1</w:t>
            </w:r>
          </w:p>
        </w:tc>
        <w:tc>
          <w:tcPr>
            <w:tcW w:w="94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23FF390" w14:textId="77777777" w:rsidR="004B0370" w:rsidRPr="002B798A" w:rsidRDefault="004B0370" w:rsidP="00EB2729">
            <w:pPr>
              <w:pStyle w:val="Normalny1"/>
              <w:ind w:firstLine="11"/>
              <w:jc w:val="both"/>
              <w:rPr>
                <w:rFonts w:ascii="Times New Roman" w:hAnsi="Times New Roman" w:cs="Times New Roman"/>
                <w:sz w:val="22"/>
                <w:szCs w:val="22"/>
              </w:rPr>
            </w:pPr>
            <w:r w:rsidRPr="002B798A">
              <w:rPr>
                <w:rFonts w:ascii="Times New Roman" w:hAnsi="Times New Roman" w:cs="Times New Roman"/>
                <w:b/>
                <w:color w:val="000000"/>
                <w:sz w:val="22"/>
                <w:szCs w:val="22"/>
              </w:rPr>
              <w:t>Porty</w:t>
            </w:r>
            <w:r w:rsidRPr="002B798A">
              <w:rPr>
                <w:rFonts w:ascii="Times New Roman" w:hAnsi="Times New Roman" w:cs="Times New Roman"/>
                <w:color w:val="000000"/>
                <w:sz w:val="22"/>
                <w:szCs w:val="22"/>
              </w:rPr>
              <w:t>:</w:t>
            </w:r>
          </w:p>
          <w:p w14:paraId="1A6FC903" w14:textId="05BDEDBC" w:rsidR="004B0370" w:rsidRPr="002B798A" w:rsidRDefault="004B0370" w:rsidP="00FC269B">
            <w:pPr>
              <w:pStyle w:val="Normalny1"/>
              <w:widowControl/>
              <w:numPr>
                <w:ilvl w:val="0"/>
                <w:numId w:val="12"/>
              </w:numPr>
              <w:spacing w:line="240" w:lineRule="atLeast"/>
              <w:ind w:left="227" w:hanging="227"/>
              <w:jc w:val="both"/>
              <w:rPr>
                <w:rFonts w:ascii="Times New Roman" w:hAnsi="Times New Roman" w:cs="Times New Roman"/>
                <w:color w:val="000000"/>
                <w:sz w:val="22"/>
                <w:szCs w:val="22"/>
              </w:rPr>
            </w:pPr>
            <w:r w:rsidRPr="002B798A">
              <w:rPr>
                <w:rFonts w:ascii="Times New Roman" w:hAnsi="Times New Roman" w:cs="Times New Roman"/>
                <w:color w:val="000000"/>
                <w:sz w:val="22"/>
                <w:szCs w:val="22"/>
              </w:rPr>
              <w:t>min</w:t>
            </w:r>
            <w:r w:rsidR="00EB2729">
              <w:rPr>
                <w:rFonts w:ascii="Times New Roman" w:hAnsi="Times New Roman" w:cs="Times New Roman"/>
                <w:color w:val="000000"/>
                <w:sz w:val="22"/>
                <w:szCs w:val="22"/>
              </w:rPr>
              <w:t>imum</w:t>
            </w:r>
            <w:r w:rsidRPr="002B798A">
              <w:rPr>
                <w:rFonts w:ascii="Times New Roman" w:hAnsi="Times New Roman" w:cs="Times New Roman"/>
                <w:color w:val="000000"/>
                <w:sz w:val="22"/>
                <w:szCs w:val="22"/>
              </w:rPr>
              <w:t xml:space="preserve"> 24 porty typu 1000Base-T/10GBase-T RJ-45 z pełną automatyczną detekcją wszystkich wymienionych parametrów łącza (system zarządzania musi zapewniać możliwość ich manualnego ustawienia i/lub wymuszenia),</w:t>
            </w:r>
          </w:p>
          <w:p w14:paraId="4D7F2891" w14:textId="2E2ACEF4" w:rsidR="004B0370" w:rsidRPr="002B798A" w:rsidRDefault="004B0370" w:rsidP="00FC269B">
            <w:pPr>
              <w:pStyle w:val="Normalny1"/>
              <w:widowControl/>
              <w:numPr>
                <w:ilvl w:val="0"/>
                <w:numId w:val="12"/>
              </w:numPr>
              <w:spacing w:line="240" w:lineRule="atLeast"/>
              <w:ind w:left="227" w:hanging="227"/>
              <w:jc w:val="both"/>
              <w:rPr>
                <w:rFonts w:ascii="Times New Roman" w:hAnsi="Times New Roman" w:cs="Times New Roman"/>
                <w:color w:val="000000"/>
                <w:sz w:val="22"/>
                <w:szCs w:val="22"/>
              </w:rPr>
            </w:pPr>
            <w:r w:rsidRPr="002B798A">
              <w:rPr>
                <w:rFonts w:ascii="Times New Roman" w:hAnsi="Times New Roman" w:cs="Times New Roman"/>
                <w:color w:val="000000"/>
                <w:sz w:val="22"/>
                <w:szCs w:val="22"/>
              </w:rPr>
              <w:t>min</w:t>
            </w:r>
            <w:r w:rsidR="00EB2729">
              <w:rPr>
                <w:rFonts w:ascii="Times New Roman" w:hAnsi="Times New Roman" w:cs="Times New Roman"/>
                <w:color w:val="000000"/>
                <w:sz w:val="22"/>
                <w:szCs w:val="22"/>
              </w:rPr>
              <w:t>imum</w:t>
            </w:r>
            <w:r w:rsidRPr="002B798A">
              <w:rPr>
                <w:rFonts w:ascii="Times New Roman" w:hAnsi="Times New Roman" w:cs="Times New Roman"/>
                <w:color w:val="000000"/>
                <w:sz w:val="22"/>
                <w:szCs w:val="22"/>
              </w:rPr>
              <w:t xml:space="preserve"> 4 porty SFP+ 1000/10GBase-X – porty dedykowane (nie mogą być współdzielone z portami RJ-45)</w:t>
            </w:r>
            <w:r w:rsidR="00EB2729">
              <w:rPr>
                <w:rFonts w:ascii="Times New Roman" w:hAnsi="Times New Roman" w:cs="Times New Roman"/>
                <w:color w:val="000000"/>
                <w:sz w:val="22"/>
                <w:szCs w:val="22"/>
              </w:rPr>
              <w:t>.</w:t>
            </w:r>
          </w:p>
        </w:tc>
      </w:tr>
      <w:tr w:rsidR="004B0370" w:rsidRPr="002B798A" w14:paraId="592C9051" w14:textId="77777777" w:rsidTr="00092C33">
        <w:trPr>
          <w:trHeight w:val="510"/>
        </w:trPr>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2D064319" w14:textId="77777777" w:rsidR="004B0370" w:rsidRPr="002B798A" w:rsidRDefault="004B0370" w:rsidP="004B0370">
            <w:pPr>
              <w:pStyle w:val="Normalny1"/>
              <w:ind w:firstLine="28"/>
              <w:jc w:val="center"/>
              <w:rPr>
                <w:rFonts w:ascii="Times New Roman" w:hAnsi="Times New Roman" w:cs="Times New Roman"/>
                <w:color w:val="000000"/>
                <w:sz w:val="22"/>
                <w:szCs w:val="22"/>
              </w:rPr>
            </w:pPr>
            <w:r w:rsidRPr="002B798A">
              <w:rPr>
                <w:rFonts w:ascii="Times New Roman" w:hAnsi="Times New Roman" w:cs="Times New Roman"/>
                <w:color w:val="000000"/>
                <w:sz w:val="22"/>
                <w:szCs w:val="22"/>
              </w:rPr>
              <w:t>2</w:t>
            </w:r>
          </w:p>
        </w:tc>
        <w:tc>
          <w:tcPr>
            <w:tcW w:w="94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448D552" w14:textId="3B524307" w:rsidR="004B0370" w:rsidRPr="002B798A" w:rsidRDefault="004B0370" w:rsidP="00EB2729">
            <w:pPr>
              <w:pStyle w:val="Normalny1"/>
              <w:ind w:firstLine="28"/>
              <w:jc w:val="both"/>
              <w:rPr>
                <w:rFonts w:ascii="Times New Roman" w:hAnsi="Times New Roman" w:cs="Times New Roman"/>
                <w:sz w:val="22"/>
                <w:szCs w:val="22"/>
              </w:rPr>
            </w:pPr>
            <w:r w:rsidRPr="002B798A">
              <w:rPr>
                <w:rFonts w:ascii="Times New Roman" w:hAnsi="Times New Roman" w:cs="Times New Roman"/>
                <w:b/>
                <w:color w:val="000000"/>
                <w:sz w:val="22"/>
                <w:szCs w:val="22"/>
              </w:rPr>
              <w:t>Architektura przełącznika:</w:t>
            </w:r>
            <w:r w:rsidRPr="002B798A">
              <w:rPr>
                <w:rFonts w:ascii="Times New Roman" w:hAnsi="Times New Roman" w:cs="Times New Roman"/>
                <w:color w:val="000000"/>
                <w:sz w:val="22"/>
                <w:szCs w:val="22"/>
              </w:rPr>
              <w:t xml:space="preserve"> </w:t>
            </w:r>
            <w:r w:rsidRPr="002B798A">
              <w:rPr>
                <w:rFonts w:ascii="Times New Roman" w:eastAsia="Liberation Serif" w:hAnsi="Times New Roman" w:cs="Times New Roman"/>
                <w:color w:val="000000"/>
                <w:sz w:val="22"/>
                <w:szCs w:val="22"/>
              </w:rPr>
              <w:t xml:space="preserve"> </w:t>
            </w:r>
            <w:proofErr w:type="spellStart"/>
            <w:r w:rsidRPr="002B798A">
              <w:rPr>
                <w:rFonts w:ascii="Times New Roman" w:hAnsi="Times New Roman" w:cs="Times New Roman"/>
                <w:color w:val="000000"/>
                <w:sz w:val="22"/>
                <w:szCs w:val="22"/>
              </w:rPr>
              <w:t>Store</w:t>
            </w:r>
            <w:proofErr w:type="spellEnd"/>
            <w:r w:rsidRPr="002B798A">
              <w:rPr>
                <w:rFonts w:ascii="Times New Roman" w:hAnsi="Times New Roman" w:cs="Times New Roman"/>
                <w:color w:val="000000"/>
                <w:sz w:val="22"/>
                <w:szCs w:val="22"/>
              </w:rPr>
              <w:t>-and-</w:t>
            </w:r>
            <w:proofErr w:type="spellStart"/>
            <w:r w:rsidRPr="002B798A">
              <w:rPr>
                <w:rFonts w:ascii="Times New Roman" w:hAnsi="Times New Roman" w:cs="Times New Roman"/>
                <w:color w:val="000000"/>
                <w:sz w:val="22"/>
                <w:szCs w:val="22"/>
              </w:rPr>
              <w:t>Forward</w:t>
            </w:r>
            <w:proofErr w:type="spellEnd"/>
            <w:r w:rsidR="00EB2729">
              <w:rPr>
                <w:rFonts w:ascii="Times New Roman" w:hAnsi="Times New Roman" w:cs="Times New Roman"/>
                <w:color w:val="000000"/>
                <w:sz w:val="22"/>
                <w:szCs w:val="22"/>
              </w:rPr>
              <w:t>.</w:t>
            </w:r>
          </w:p>
        </w:tc>
      </w:tr>
      <w:tr w:rsidR="004B0370" w:rsidRPr="002B798A" w14:paraId="3ADD7A60" w14:textId="77777777" w:rsidTr="00092C33">
        <w:trPr>
          <w:trHeight w:val="510"/>
        </w:trPr>
        <w:tc>
          <w:tcPr>
            <w:tcW w:w="709" w:type="dxa"/>
            <w:tcBorders>
              <w:left w:val="single" w:sz="4" w:space="0" w:color="000001"/>
              <w:bottom w:val="single" w:sz="4" w:space="0" w:color="000001"/>
            </w:tcBorders>
            <w:shd w:val="clear" w:color="auto" w:fill="auto"/>
            <w:tcMar>
              <w:left w:w="103" w:type="dxa"/>
            </w:tcMar>
            <w:vAlign w:val="center"/>
          </w:tcPr>
          <w:p w14:paraId="1DA951FD" w14:textId="77777777" w:rsidR="004B0370" w:rsidRPr="002B798A" w:rsidRDefault="004B0370" w:rsidP="004B0370">
            <w:pPr>
              <w:pStyle w:val="WW-Zawartotabeli1"/>
              <w:tabs>
                <w:tab w:val="left" w:pos="558"/>
              </w:tabs>
              <w:spacing w:after="0"/>
              <w:ind w:left="227" w:hanging="227"/>
              <w:jc w:val="center"/>
              <w:rPr>
                <w:color w:val="000000"/>
                <w:sz w:val="22"/>
                <w:szCs w:val="22"/>
              </w:rPr>
            </w:pPr>
            <w:r w:rsidRPr="002B798A">
              <w:rPr>
                <w:color w:val="000000"/>
                <w:sz w:val="22"/>
                <w:szCs w:val="22"/>
              </w:rPr>
              <w:t>3</w:t>
            </w:r>
          </w:p>
        </w:tc>
        <w:tc>
          <w:tcPr>
            <w:tcW w:w="9464" w:type="dxa"/>
            <w:tcBorders>
              <w:left w:val="single" w:sz="4" w:space="0" w:color="000001"/>
              <w:bottom w:val="single" w:sz="4" w:space="0" w:color="000001"/>
              <w:right w:val="single" w:sz="4" w:space="0" w:color="000001"/>
            </w:tcBorders>
            <w:shd w:val="clear" w:color="auto" w:fill="auto"/>
            <w:tcMar>
              <w:left w:w="103" w:type="dxa"/>
            </w:tcMar>
            <w:vAlign w:val="center"/>
          </w:tcPr>
          <w:p w14:paraId="03BB133B" w14:textId="27E7C983" w:rsidR="004B0370" w:rsidRPr="002B798A" w:rsidRDefault="004B0370" w:rsidP="00EB2729">
            <w:pPr>
              <w:pStyle w:val="WW-Zawartotabeli1"/>
              <w:tabs>
                <w:tab w:val="left" w:pos="558"/>
              </w:tabs>
              <w:spacing w:after="0"/>
              <w:ind w:left="227" w:hanging="227"/>
              <w:jc w:val="both"/>
              <w:rPr>
                <w:sz w:val="22"/>
                <w:szCs w:val="22"/>
              </w:rPr>
            </w:pPr>
            <w:r w:rsidRPr="002B798A">
              <w:rPr>
                <w:b/>
                <w:color w:val="000000"/>
                <w:sz w:val="22"/>
                <w:szCs w:val="22"/>
              </w:rPr>
              <w:t>Wydajność przełączania</w:t>
            </w:r>
            <w:r w:rsidRPr="002B798A">
              <w:rPr>
                <w:color w:val="000000"/>
                <w:sz w:val="22"/>
                <w:szCs w:val="22"/>
              </w:rPr>
              <w:t>: min</w:t>
            </w:r>
            <w:r w:rsidR="00EB2729">
              <w:rPr>
                <w:color w:val="000000"/>
                <w:sz w:val="22"/>
                <w:szCs w:val="22"/>
              </w:rPr>
              <w:t>imum</w:t>
            </w:r>
            <w:r w:rsidRPr="002B798A">
              <w:rPr>
                <w:color w:val="000000"/>
                <w:sz w:val="22"/>
                <w:szCs w:val="22"/>
              </w:rPr>
              <w:t xml:space="preserve"> 500 </w:t>
            </w:r>
            <w:proofErr w:type="spellStart"/>
            <w:r w:rsidRPr="002B798A">
              <w:rPr>
                <w:color w:val="000000"/>
                <w:sz w:val="22"/>
                <w:szCs w:val="22"/>
              </w:rPr>
              <w:t>Gb</w:t>
            </w:r>
            <w:proofErr w:type="spellEnd"/>
            <w:r w:rsidRPr="002B798A">
              <w:rPr>
                <w:color w:val="000000"/>
                <w:sz w:val="22"/>
                <w:szCs w:val="22"/>
              </w:rPr>
              <w:t>/s</w:t>
            </w:r>
            <w:r w:rsidR="00EB2729">
              <w:rPr>
                <w:color w:val="000000"/>
                <w:sz w:val="22"/>
                <w:szCs w:val="22"/>
              </w:rPr>
              <w:t>.</w:t>
            </w:r>
          </w:p>
        </w:tc>
      </w:tr>
      <w:tr w:rsidR="004B0370" w:rsidRPr="002B798A" w14:paraId="4138E410" w14:textId="77777777" w:rsidTr="00092C33">
        <w:trPr>
          <w:trHeight w:val="510"/>
        </w:trPr>
        <w:tc>
          <w:tcPr>
            <w:tcW w:w="709" w:type="dxa"/>
            <w:tcBorders>
              <w:left w:val="single" w:sz="4" w:space="0" w:color="000001"/>
              <w:bottom w:val="single" w:sz="4" w:space="0" w:color="000001"/>
            </w:tcBorders>
            <w:shd w:val="clear" w:color="auto" w:fill="auto"/>
            <w:tcMar>
              <w:left w:w="103" w:type="dxa"/>
            </w:tcMar>
            <w:vAlign w:val="center"/>
          </w:tcPr>
          <w:p w14:paraId="5DAC9AB3" w14:textId="77777777" w:rsidR="004B0370" w:rsidRPr="002B798A" w:rsidRDefault="004B0370" w:rsidP="004B0370">
            <w:pPr>
              <w:pStyle w:val="WW-Zawartotabeli1"/>
              <w:tabs>
                <w:tab w:val="left" w:pos="558"/>
              </w:tabs>
              <w:spacing w:after="0"/>
              <w:ind w:left="227" w:hanging="227"/>
              <w:jc w:val="center"/>
              <w:rPr>
                <w:color w:val="000000"/>
                <w:sz w:val="22"/>
                <w:szCs w:val="22"/>
              </w:rPr>
            </w:pPr>
            <w:r w:rsidRPr="002B798A">
              <w:rPr>
                <w:color w:val="000000"/>
                <w:sz w:val="22"/>
                <w:szCs w:val="22"/>
              </w:rPr>
              <w:t>4</w:t>
            </w:r>
          </w:p>
        </w:tc>
        <w:tc>
          <w:tcPr>
            <w:tcW w:w="9464" w:type="dxa"/>
            <w:tcBorders>
              <w:left w:val="single" w:sz="4" w:space="0" w:color="000001"/>
              <w:bottom w:val="single" w:sz="4" w:space="0" w:color="000001"/>
              <w:right w:val="single" w:sz="4" w:space="0" w:color="000001"/>
            </w:tcBorders>
            <w:shd w:val="clear" w:color="auto" w:fill="auto"/>
            <w:tcMar>
              <w:left w:w="103" w:type="dxa"/>
            </w:tcMar>
            <w:vAlign w:val="center"/>
          </w:tcPr>
          <w:p w14:paraId="41B7BF76" w14:textId="022A63E3" w:rsidR="004B0370" w:rsidRPr="002B798A" w:rsidRDefault="004B0370" w:rsidP="00EB2729">
            <w:pPr>
              <w:pStyle w:val="WW-Zawartotabeli1"/>
              <w:tabs>
                <w:tab w:val="left" w:pos="558"/>
              </w:tabs>
              <w:spacing w:after="0"/>
              <w:ind w:left="227" w:hanging="227"/>
              <w:jc w:val="both"/>
              <w:rPr>
                <w:color w:val="000000"/>
                <w:sz w:val="22"/>
                <w:szCs w:val="22"/>
              </w:rPr>
            </w:pPr>
            <w:r w:rsidRPr="002B798A">
              <w:rPr>
                <w:b/>
                <w:color w:val="000000"/>
                <w:sz w:val="22"/>
                <w:szCs w:val="22"/>
              </w:rPr>
              <w:t>Interfejsy zarządcze</w:t>
            </w:r>
            <w:r w:rsidRPr="002B798A">
              <w:rPr>
                <w:color w:val="000000"/>
                <w:sz w:val="22"/>
                <w:szCs w:val="22"/>
              </w:rPr>
              <w:t>: co najmniej poprzez konsolę (lokalnie), SNMP (sieć)</w:t>
            </w:r>
            <w:r w:rsidR="00EB2729">
              <w:rPr>
                <w:color w:val="000000"/>
                <w:sz w:val="22"/>
                <w:szCs w:val="22"/>
              </w:rPr>
              <w:t>.</w:t>
            </w:r>
          </w:p>
        </w:tc>
      </w:tr>
      <w:tr w:rsidR="004B0370" w:rsidRPr="002B798A" w14:paraId="06364975" w14:textId="77777777" w:rsidTr="00092C33">
        <w:trPr>
          <w:trHeight w:val="510"/>
        </w:trPr>
        <w:tc>
          <w:tcPr>
            <w:tcW w:w="709" w:type="dxa"/>
            <w:tcBorders>
              <w:left w:val="single" w:sz="4" w:space="0" w:color="000001"/>
              <w:bottom w:val="single" w:sz="4" w:space="0" w:color="000001"/>
            </w:tcBorders>
            <w:shd w:val="clear" w:color="auto" w:fill="auto"/>
            <w:tcMar>
              <w:left w:w="103" w:type="dxa"/>
            </w:tcMar>
            <w:vAlign w:val="center"/>
          </w:tcPr>
          <w:p w14:paraId="3E921D9E" w14:textId="77777777" w:rsidR="004B0370" w:rsidRPr="002B798A" w:rsidRDefault="004B0370" w:rsidP="004B0370">
            <w:pPr>
              <w:pStyle w:val="WW-Zawartotabeli1"/>
              <w:spacing w:after="0"/>
              <w:jc w:val="center"/>
              <w:rPr>
                <w:color w:val="000000"/>
                <w:sz w:val="22"/>
                <w:szCs w:val="22"/>
              </w:rPr>
            </w:pPr>
            <w:r w:rsidRPr="002B798A">
              <w:rPr>
                <w:color w:val="000000"/>
                <w:sz w:val="22"/>
                <w:szCs w:val="22"/>
              </w:rPr>
              <w:t>5</w:t>
            </w:r>
          </w:p>
        </w:tc>
        <w:tc>
          <w:tcPr>
            <w:tcW w:w="9464" w:type="dxa"/>
            <w:tcBorders>
              <w:left w:val="single" w:sz="4" w:space="0" w:color="000001"/>
              <w:bottom w:val="single" w:sz="4" w:space="0" w:color="000001"/>
              <w:right w:val="single" w:sz="4" w:space="0" w:color="000001"/>
            </w:tcBorders>
            <w:shd w:val="clear" w:color="auto" w:fill="auto"/>
            <w:tcMar>
              <w:left w:w="103" w:type="dxa"/>
            </w:tcMar>
            <w:vAlign w:val="center"/>
          </w:tcPr>
          <w:p w14:paraId="06870E25" w14:textId="2F469EE8" w:rsidR="004B0370" w:rsidRPr="002B798A" w:rsidRDefault="004B0370" w:rsidP="00EB2729">
            <w:pPr>
              <w:pStyle w:val="WW-Zawartotabeli1"/>
              <w:spacing w:after="0"/>
              <w:jc w:val="both"/>
              <w:rPr>
                <w:sz w:val="22"/>
                <w:szCs w:val="22"/>
              </w:rPr>
            </w:pPr>
            <w:r w:rsidRPr="002B798A">
              <w:rPr>
                <w:color w:val="000000"/>
                <w:sz w:val="22"/>
                <w:szCs w:val="22"/>
              </w:rPr>
              <w:t>Pa</w:t>
            </w:r>
            <w:r w:rsidRPr="002B798A">
              <w:rPr>
                <w:b/>
                <w:color w:val="000000"/>
                <w:sz w:val="22"/>
                <w:szCs w:val="22"/>
              </w:rPr>
              <w:t>mięć adresów MAC:</w:t>
            </w:r>
            <w:r w:rsidRPr="002B798A">
              <w:rPr>
                <w:color w:val="000000"/>
                <w:sz w:val="22"/>
                <w:szCs w:val="22"/>
              </w:rPr>
              <w:t xml:space="preserve"> tablica MAC na min. 12000 pozycji</w:t>
            </w:r>
            <w:r w:rsidR="00EB2729">
              <w:rPr>
                <w:color w:val="000000"/>
                <w:sz w:val="22"/>
                <w:szCs w:val="22"/>
              </w:rPr>
              <w:t>.</w:t>
            </w:r>
          </w:p>
        </w:tc>
      </w:tr>
      <w:tr w:rsidR="004B0370" w:rsidRPr="002B798A" w14:paraId="3ED62B4E" w14:textId="77777777" w:rsidTr="003C1856">
        <w:trPr>
          <w:trHeight w:val="1452"/>
        </w:trPr>
        <w:tc>
          <w:tcPr>
            <w:tcW w:w="709" w:type="dxa"/>
            <w:tcBorders>
              <w:left w:val="single" w:sz="4" w:space="0" w:color="000001"/>
              <w:bottom w:val="single" w:sz="4" w:space="0" w:color="000001"/>
            </w:tcBorders>
            <w:shd w:val="clear" w:color="auto" w:fill="auto"/>
            <w:tcMar>
              <w:left w:w="103" w:type="dxa"/>
            </w:tcMar>
            <w:vAlign w:val="center"/>
          </w:tcPr>
          <w:p w14:paraId="6BACC0D4" w14:textId="77777777" w:rsidR="004B0370" w:rsidRPr="002B798A" w:rsidRDefault="004B0370" w:rsidP="004B0370">
            <w:pPr>
              <w:pStyle w:val="WW-Zawartotabeli1"/>
              <w:tabs>
                <w:tab w:val="left" w:pos="558"/>
              </w:tabs>
              <w:spacing w:after="0" w:line="240" w:lineRule="exact"/>
              <w:ind w:left="227" w:hanging="227"/>
              <w:jc w:val="center"/>
              <w:rPr>
                <w:color w:val="000000"/>
                <w:sz w:val="22"/>
                <w:szCs w:val="22"/>
              </w:rPr>
            </w:pPr>
            <w:r w:rsidRPr="002B798A">
              <w:rPr>
                <w:color w:val="000000"/>
                <w:sz w:val="22"/>
                <w:szCs w:val="22"/>
              </w:rPr>
              <w:t>6</w:t>
            </w:r>
          </w:p>
        </w:tc>
        <w:tc>
          <w:tcPr>
            <w:tcW w:w="9464" w:type="dxa"/>
            <w:tcBorders>
              <w:left w:val="single" w:sz="4" w:space="0" w:color="000001"/>
              <w:bottom w:val="single" w:sz="4" w:space="0" w:color="000001"/>
              <w:right w:val="single" w:sz="4" w:space="0" w:color="000001"/>
            </w:tcBorders>
            <w:shd w:val="clear" w:color="auto" w:fill="auto"/>
            <w:tcMar>
              <w:left w:w="103" w:type="dxa"/>
            </w:tcMar>
            <w:vAlign w:val="center"/>
          </w:tcPr>
          <w:p w14:paraId="5D6E6F1D" w14:textId="77777777" w:rsidR="004B0370" w:rsidRPr="002B798A" w:rsidRDefault="004B0370" w:rsidP="00EB2729">
            <w:pPr>
              <w:pStyle w:val="WW-Zawartotabeli1"/>
              <w:spacing w:after="0" w:line="240" w:lineRule="exact"/>
              <w:ind w:left="227" w:hanging="227"/>
              <w:jc w:val="both"/>
              <w:rPr>
                <w:sz w:val="22"/>
                <w:szCs w:val="22"/>
              </w:rPr>
            </w:pPr>
            <w:r w:rsidRPr="002B798A">
              <w:rPr>
                <w:color w:val="000000"/>
                <w:sz w:val="22"/>
                <w:szCs w:val="22"/>
              </w:rPr>
              <w:t>O</w:t>
            </w:r>
            <w:r w:rsidRPr="002B798A">
              <w:rPr>
                <w:b/>
                <w:color w:val="000000"/>
                <w:sz w:val="22"/>
                <w:szCs w:val="22"/>
              </w:rPr>
              <w:t>bsługa standardu 802.1q</w:t>
            </w:r>
            <w:r w:rsidRPr="002B798A">
              <w:rPr>
                <w:color w:val="000000"/>
                <w:sz w:val="22"/>
                <w:szCs w:val="22"/>
              </w:rPr>
              <w:t>:</w:t>
            </w:r>
          </w:p>
          <w:p w14:paraId="70A98D2A" w14:textId="0D7C1F9F" w:rsidR="004B0370" w:rsidRPr="002B798A" w:rsidRDefault="004B0370" w:rsidP="00FC269B">
            <w:pPr>
              <w:pStyle w:val="WW-Zawartotabeli1"/>
              <w:numPr>
                <w:ilvl w:val="0"/>
                <w:numId w:val="13"/>
              </w:numPr>
              <w:spacing w:after="0" w:line="240" w:lineRule="atLeast"/>
              <w:ind w:left="227" w:hanging="227"/>
              <w:jc w:val="both"/>
              <w:rPr>
                <w:sz w:val="22"/>
                <w:szCs w:val="22"/>
              </w:rPr>
            </w:pPr>
            <w:r w:rsidRPr="002B798A">
              <w:rPr>
                <w:color w:val="000000"/>
                <w:sz w:val="22"/>
                <w:szCs w:val="22"/>
              </w:rPr>
              <w:t>możliwość zdefiniowania min</w:t>
            </w:r>
            <w:r w:rsidR="00EB2729">
              <w:rPr>
                <w:color w:val="000000"/>
                <w:sz w:val="22"/>
                <w:szCs w:val="22"/>
              </w:rPr>
              <w:t>imum</w:t>
            </w:r>
            <w:r w:rsidRPr="002B798A">
              <w:rPr>
                <w:color w:val="000000"/>
                <w:sz w:val="22"/>
                <w:szCs w:val="22"/>
              </w:rPr>
              <w:t xml:space="preserve"> 500 grup VLAN w standardzie 802.1q przy zachowaniu </w:t>
            </w:r>
            <w:proofErr w:type="spellStart"/>
            <w:r w:rsidRPr="002B798A">
              <w:rPr>
                <w:color w:val="000000"/>
                <w:sz w:val="22"/>
                <w:szCs w:val="22"/>
              </w:rPr>
              <w:t>tagowania</w:t>
            </w:r>
            <w:proofErr w:type="spellEnd"/>
            <w:r w:rsidRPr="002B798A">
              <w:rPr>
                <w:color w:val="000000"/>
                <w:sz w:val="22"/>
                <w:szCs w:val="22"/>
              </w:rPr>
              <w:t xml:space="preserve"> z zakresu od 1 do 4094,</w:t>
            </w:r>
          </w:p>
          <w:p w14:paraId="33997819" w14:textId="3D51FC9E" w:rsidR="004B0370" w:rsidRPr="002B798A" w:rsidRDefault="004B0370" w:rsidP="00FC269B">
            <w:pPr>
              <w:pStyle w:val="WW-Zawartotabeli1"/>
              <w:numPr>
                <w:ilvl w:val="0"/>
                <w:numId w:val="13"/>
              </w:numPr>
              <w:spacing w:after="0" w:line="240" w:lineRule="atLeast"/>
              <w:ind w:left="227" w:hanging="227"/>
              <w:jc w:val="both"/>
              <w:rPr>
                <w:sz w:val="22"/>
                <w:szCs w:val="22"/>
              </w:rPr>
            </w:pPr>
            <w:r w:rsidRPr="002B798A">
              <w:rPr>
                <w:color w:val="000000"/>
                <w:sz w:val="22"/>
                <w:szCs w:val="22"/>
              </w:rPr>
              <w:t xml:space="preserve">możliwość wydzielenia </w:t>
            </w:r>
            <w:proofErr w:type="spellStart"/>
            <w:r w:rsidRPr="002B798A">
              <w:rPr>
                <w:color w:val="000000"/>
                <w:sz w:val="22"/>
                <w:szCs w:val="22"/>
              </w:rPr>
              <w:t>vlan'u</w:t>
            </w:r>
            <w:proofErr w:type="spellEnd"/>
            <w:r w:rsidRPr="002B798A">
              <w:rPr>
                <w:color w:val="000000"/>
                <w:sz w:val="22"/>
                <w:szCs w:val="22"/>
              </w:rPr>
              <w:t xml:space="preserve"> zarządczego od </w:t>
            </w:r>
            <w:proofErr w:type="spellStart"/>
            <w:r w:rsidRPr="002B798A">
              <w:rPr>
                <w:color w:val="000000"/>
                <w:sz w:val="22"/>
                <w:szCs w:val="22"/>
              </w:rPr>
              <w:t>vlan'ów</w:t>
            </w:r>
            <w:proofErr w:type="spellEnd"/>
            <w:r w:rsidRPr="002B798A">
              <w:rPr>
                <w:color w:val="000000"/>
                <w:sz w:val="22"/>
                <w:szCs w:val="22"/>
              </w:rPr>
              <w:t xml:space="preserve"> o charakterze roboczym</w:t>
            </w:r>
            <w:r w:rsidR="00EB2729">
              <w:rPr>
                <w:color w:val="000000"/>
                <w:sz w:val="22"/>
                <w:szCs w:val="22"/>
              </w:rPr>
              <w:t>,</w:t>
            </w:r>
          </w:p>
          <w:p w14:paraId="21A12A08" w14:textId="4FCFD140" w:rsidR="004B0370" w:rsidRPr="002B798A" w:rsidRDefault="004B0370" w:rsidP="00FC269B">
            <w:pPr>
              <w:pStyle w:val="WW-Zawartotabeli1"/>
              <w:numPr>
                <w:ilvl w:val="0"/>
                <w:numId w:val="13"/>
              </w:numPr>
              <w:spacing w:after="0" w:line="240" w:lineRule="atLeast"/>
              <w:ind w:left="227" w:hanging="227"/>
              <w:jc w:val="both"/>
              <w:rPr>
                <w:sz w:val="22"/>
                <w:szCs w:val="22"/>
              </w:rPr>
            </w:pPr>
            <w:r w:rsidRPr="002B798A">
              <w:rPr>
                <w:color w:val="000000" w:themeColor="text1"/>
                <w:sz w:val="22"/>
                <w:szCs w:val="22"/>
              </w:rPr>
              <w:t xml:space="preserve">możliwość zdefiniowania  </w:t>
            </w:r>
            <w:proofErr w:type="spellStart"/>
            <w:r w:rsidRPr="002B798A">
              <w:rPr>
                <w:color w:val="000000" w:themeColor="text1"/>
                <w:sz w:val="22"/>
                <w:szCs w:val="22"/>
              </w:rPr>
              <w:t>vlan'u</w:t>
            </w:r>
            <w:proofErr w:type="spellEnd"/>
            <w:r w:rsidRPr="002B798A">
              <w:rPr>
                <w:color w:val="000000" w:themeColor="text1"/>
                <w:sz w:val="22"/>
                <w:szCs w:val="22"/>
              </w:rPr>
              <w:t xml:space="preserve"> zarządczego.</w:t>
            </w:r>
          </w:p>
        </w:tc>
      </w:tr>
      <w:tr w:rsidR="004B0370" w:rsidRPr="002B798A" w14:paraId="229FDFD8" w14:textId="77777777" w:rsidTr="003C1856">
        <w:trPr>
          <w:trHeight w:val="1133"/>
        </w:trPr>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3948243B" w14:textId="77777777" w:rsidR="004B0370" w:rsidRPr="002B798A" w:rsidRDefault="004B0370" w:rsidP="004B0370">
            <w:pPr>
              <w:pStyle w:val="WW-Zawartotabeli1"/>
              <w:tabs>
                <w:tab w:val="left" w:pos="558"/>
              </w:tabs>
              <w:spacing w:after="0"/>
              <w:ind w:left="227" w:hanging="227"/>
              <w:jc w:val="center"/>
              <w:rPr>
                <w:color w:val="000000"/>
                <w:sz w:val="22"/>
                <w:szCs w:val="22"/>
              </w:rPr>
            </w:pPr>
            <w:r w:rsidRPr="002B798A">
              <w:rPr>
                <w:color w:val="000000"/>
                <w:sz w:val="22"/>
                <w:szCs w:val="22"/>
              </w:rPr>
              <w:t>7</w:t>
            </w:r>
          </w:p>
        </w:tc>
        <w:tc>
          <w:tcPr>
            <w:tcW w:w="94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FA2BD8F" w14:textId="77777777" w:rsidR="004B0370" w:rsidRPr="002B798A" w:rsidRDefault="004B0370" w:rsidP="00EB2729">
            <w:pPr>
              <w:pStyle w:val="WW-Zawartotabeli1"/>
              <w:tabs>
                <w:tab w:val="left" w:pos="558"/>
              </w:tabs>
              <w:spacing w:after="0"/>
              <w:ind w:left="227" w:hanging="227"/>
              <w:jc w:val="both"/>
              <w:rPr>
                <w:sz w:val="22"/>
                <w:szCs w:val="22"/>
              </w:rPr>
            </w:pPr>
            <w:r w:rsidRPr="002B798A">
              <w:rPr>
                <w:b/>
                <w:color w:val="000000"/>
                <w:sz w:val="22"/>
                <w:szCs w:val="22"/>
              </w:rPr>
              <w:t>Obsługa dodatkowych technologii</w:t>
            </w:r>
            <w:r w:rsidRPr="002B798A">
              <w:rPr>
                <w:color w:val="000000"/>
                <w:sz w:val="22"/>
                <w:szCs w:val="22"/>
              </w:rPr>
              <w:t>:</w:t>
            </w:r>
          </w:p>
          <w:p w14:paraId="414ECD6C" w14:textId="09DE51C3" w:rsidR="004B0370" w:rsidRPr="002B798A" w:rsidRDefault="004B0370" w:rsidP="00FC269B">
            <w:pPr>
              <w:pStyle w:val="WW-Zawartotabeli1"/>
              <w:numPr>
                <w:ilvl w:val="0"/>
                <w:numId w:val="14"/>
              </w:numPr>
              <w:spacing w:after="0" w:line="240" w:lineRule="atLeast"/>
              <w:ind w:left="227" w:hanging="227"/>
              <w:jc w:val="both"/>
              <w:rPr>
                <w:sz w:val="22"/>
                <w:szCs w:val="22"/>
              </w:rPr>
            </w:pPr>
            <w:r w:rsidRPr="002B798A">
              <w:rPr>
                <w:color w:val="000000"/>
                <w:sz w:val="22"/>
                <w:szCs w:val="22"/>
              </w:rPr>
              <w:t>obsługa agregacji linków w standardzie 802.3 ad,</w:t>
            </w:r>
          </w:p>
          <w:p w14:paraId="072B841A" w14:textId="0116ECCA" w:rsidR="004B0370" w:rsidRPr="002B798A" w:rsidRDefault="004B0370" w:rsidP="00FC269B">
            <w:pPr>
              <w:pStyle w:val="WW-Zawartotabeli1"/>
              <w:numPr>
                <w:ilvl w:val="0"/>
                <w:numId w:val="14"/>
              </w:numPr>
              <w:spacing w:after="0" w:line="240" w:lineRule="atLeast"/>
              <w:ind w:left="227" w:hanging="227"/>
              <w:jc w:val="both"/>
              <w:rPr>
                <w:sz w:val="22"/>
                <w:szCs w:val="22"/>
              </w:rPr>
            </w:pPr>
            <w:r w:rsidRPr="002B798A">
              <w:rPr>
                <w:color w:val="000000"/>
                <w:sz w:val="22"/>
                <w:szCs w:val="22"/>
              </w:rPr>
              <w:t>obsługa kontroli dostępu do sieci z użyciem standardu IEEE 802.1x,</w:t>
            </w:r>
          </w:p>
          <w:p w14:paraId="2B778115" w14:textId="2DDF5917" w:rsidR="004B0370" w:rsidRPr="002B798A" w:rsidRDefault="004B0370" w:rsidP="00FC269B">
            <w:pPr>
              <w:pStyle w:val="WW-Zawartotabeli1"/>
              <w:numPr>
                <w:ilvl w:val="0"/>
                <w:numId w:val="14"/>
              </w:numPr>
              <w:spacing w:after="0" w:line="240" w:lineRule="atLeast"/>
              <w:ind w:left="227" w:hanging="227"/>
              <w:jc w:val="both"/>
              <w:rPr>
                <w:sz w:val="22"/>
                <w:szCs w:val="22"/>
              </w:rPr>
            </w:pPr>
            <w:proofErr w:type="spellStart"/>
            <w:r w:rsidRPr="002B798A">
              <w:rPr>
                <w:b/>
                <w:color w:val="000000"/>
                <w:sz w:val="22"/>
                <w:szCs w:val="22"/>
              </w:rPr>
              <w:t>s</w:t>
            </w:r>
            <w:r w:rsidRPr="002B798A">
              <w:rPr>
                <w:color w:val="000000"/>
                <w:sz w:val="22"/>
                <w:szCs w:val="22"/>
              </w:rPr>
              <w:t>panning</w:t>
            </w:r>
            <w:proofErr w:type="spellEnd"/>
            <w:r w:rsidRPr="002B798A">
              <w:rPr>
                <w:color w:val="000000"/>
                <w:sz w:val="22"/>
                <w:szCs w:val="22"/>
              </w:rPr>
              <w:t xml:space="preserve"> </w:t>
            </w:r>
            <w:proofErr w:type="spellStart"/>
            <w:r w:rsidRPr="002B798A">
              <w:rPr>
                <w:color w:val="000000"/>
                <w:sz w:val="22"/>
                <w:szCs w:val="22"/>
              </w:rPr>
              <w:t>tree</w:t>
            </w:r>
            <w:proofErr w:type="spellEnd"/>
            <w:r w:rsidRPr="002B798A">
              <w:rPr>
                <w:color w:val="000000"/>
                <w:sz w:val="22"/>
                <w:szCs w:val="22"/>
              </w:rPr>
              <w:t xml:space="preserve"> </w:t>
            </w:r>
            <w:proofErr w:type="spellStart"/>
            <w:r w:rsidRPr="002B798A">
              <w:rPr>
                <w:color w:val="000000"/>
                <w:sz w:val="22"/>
                <w:szCs w:val="22"/>
              </w:rPr>
              <w:t>protocol</w:t>
            </w:r>
            <w:proofErr w:type="spellEnd"/>
            <w:r w:rsidRPr="002B798A">
              <w:rPr>
                <w:color w:val="000000"/>
                <w:sz w:val="22"/>
                <w:szCs w:val="22"/>
              </w:rPr>
              <w:t xml:space="preserve"> w zakresie określonym w standardach IEEE 802.1d, IEEE 802.1w</w:t>
            </w:r>
            <w:r w:rsidR="001D53FF">
              <w:rPr>
                <w:color w:val="000000"/>
                <w:sz w:val="22"/>
                <w:szCs w:val="22"/>
              </w:rPr>
              <w:t>.</w:t>
            </w:r>
          </w:p>
        </w:tc>
      </w:tr>
      <w:tr w:rsidR="004B0370" w:rsidRPr="002B798A" w14:paraId="5CCCF2E3" w14:textId="77777777" w:rsidTr="003C1856">
        <w:trPr>
          <w:trHeight w:val="823"/>
        </w:trPr>
        <w:tc>
          <w:tcPr>
            <w:tcW w:w="709" w:type="dxa"/>
            <w:tcBorders>
              <w:left w:val="single" w:sz="4" w:space="0" w:color="000001"/>
              <w:bottom w:val="single" w:sz="4" w:space="0" w:color="000001"/>
            </w:tcBorders>
            <w:shd w:val="clear" w:color="auto" w:fill="auto"/>
            <w:tcMar>
              <w:left w:w="103" w:type="dxa"/>
            </w:tcMar>
            <w:vAlign w:val="center"/>
          </w:tcPr>
          <w:p w14:paraId="6A5B1372" w14:textId="77777777" w:rsidR="004B0370" w:rsidRPr="002B798A" w:rsidRDefault="004B0370" w:rsidP="004B0370">
            <w:pPr>
              <w:pStyle w:val="Normalny1"/>
              <w:ind w:firstLine="28"/>
              <w:jc w:val="center"/>
              <w:rPr>
                <w:rFonts w:ascii="Times New Roman" w:hAnsi="Times New Roman" w:cs="Times New Roman"/>
                <w:color w:val="000000"/>
                <w:sz w:val="22"/>
                <w:szCs w:val="22"/>
              </w:rPr>
            </w:pPr>
            <w:r w:rsidRPr="002B798A">
              <w:rPr>
                <w:rFonts w:ascii="Times New Roman" w:hAnsi="Times New Roman" w:cs="Times New Roman"/>
                <w:color w:val="000000"/>
                <w:sz w:val="22"/>
                <w:szCs w:val="22"/>
              </w:rPr>
              <w:t>8</w:t>
            </w:r>
          </w:p>
        </w:tc>
        <w:tc>
          <w:tcPr>
            <w:tcW w:w="9464" w:type="dxa"/>
            <w:tcBorders>
              <w:left w:val="single" w:sz="4" w:space="0" w:color="000001"/>
              <w:bottom w:val="single" w:sz="4" w:space="0" w:color="000001"/>
              <w:right w:val="single" w:sz="4" w:space="0" w:color="000001"/>
            </w:tcBorders>
            <w:shd w:val="clear" w:color="auto" w:fill="auto"/>
            <w:tcMar>
              <w:left w:w="103" w:type="dxa"/>
            </w:tcMar>
            <w:vAlign w:val="center"/>
          </w:tcPr>
          <w:p w14:paraId="4305DC2C" w14:textId="77777777" w:rsidR="004B0370" w:rsidRPr="002B798A" w:rsidRDefault="004B0370" w:rsidP="00EB2729">
            <w:pPr>
              <w:pStyle w:val="Normalny1"/>
              <w:ind w:firstLine="28"/>
              <w:jc w:val="both"/>
              <w:rPr>
                <w:rFonts w:ascii="Times New Roman" w:hAnsi="Times New Roman" w:cs="Times New Roman"/>
                <w:sz w:val="22"/>
                <w:szCs w:val="22"/>
              </w:rPr>
            </w:pPr>
            <w:r w:rsidRPr="002B798A">
              <w:rPr>
                <w:rFonts w:ascii="Times New Roman" w:hAnsi="Times New Roman" w:cs="Times New Roman"/>
                <w:b/>
                <w:color w:val="000000"/>
                <w:sz w:val="22"/>
                <w:szCs w:val="22"/>
              </w:rPr>
              <w:t>Wymiary</w:t>
            </w:r>
            <w:r w:rsidRPr="002B798A">
              <w:rPr>
                <w:rFonts w:ascii="Times New Roman" w:hAnsi="Times New Roman" w:cs="Times New Roman"/>
                <w:color w:val="000000"/>
                <w:sz w:val="22"/>
                <w:szCs w:val="22"/>
              </w:rPr>
              <w:t>:</w:t>
            </w:r>
          </w:p>
          <w:p w14:paraId="52DC6311" w14:textId="77777777" w:rsidR="004B0370" w:rsidRPr="002B798A" w:rsidRDefault="004B0370" w:rsidP="00FC269B">
            <w:pPr>
              <w:pStyle w:val="Normalny1"/>
              <w:numPr>
                <w:ilvl w:val="0"/>
                <w:numId w:val="15"/>
              </w:numPr>
              <w:spacing w:line="240" w:lineRule="atLeast"/>
              <w:ind w:left="227" w:hanging="227"/>
              <w:jc w:val="both"/>
              <w:rPr>
                <w:rFonts w:ascii="Times New Roman" w:hAnsi="Times New Roman" w:cs="Times New Roman"/>
                <w:sz w:val="22"/>
                <w:szCs w:val="22"/>
              </w:rPr>
            </w:pPr>
            <w:r w:rsidRPr="002B798A">
              <w:rPr>
                <w:rFonts w:ascii="Times New Roman" w:hAnsi="Times New Roman" w:cs="Times New Roman"/>
                <w:color w:val="000000"/>
                <w:sz w:val="22"/>
                <w:szCs w:val="22"/>
              </w:rPr>
              <w:t xml:space="preserve">wysokość w U (ang. </w:t>
            </w:r>
            <w:proofErr w:type="spellStart"/>
            <w:r w:rsidRPr="002B798A">
              <w:rPr>
                <w:rFonts w:ascii="Times New Roman" w:hAnsi="Times New Roman" w:cs="Times New Roman"/>
                <w:color w:val="000000"/>
                <w:sz w:val="22"/>
                <w:szCs w:val="22"/>
              </w:rPr>
              <w:t>rack</w:t>
            </w:r>
            <w:proofErr w:type="spellEnd"/>
            <w:r w:rsidRPr="002B798A">
              <w:rPr>
                <w:rFonts w:ascii="Times New Roman" w:hAnsi="Times New Roman" w:cs="Times New Roman"/>
                <w:color w:val="000000"/>
                <w:sz w:val="22"/>
                <w:szCs w:val="22"/>
              </w:rPr>
              <w:t xml:space="preserve"> </w:t>
            </w:r>
            <w:proofErr w:type="spellStart"/>
            <w:r w:rsidRPr="002B798A">
              <w:rPr>
                <w:rFonts w:ascii="Times New Roman" w:hAnsi="Times New Roman" w:cs="Times New Roman"/>
                <w:color w:val="000000"/>
                <w:sz w:val="22"/>
                <w:szCs w:val="22"/>
              </w:rPr>
              <w:t>units</w:t>
            </w:r>
            <w:proofErr w:type="spellEnd"/>
            <w:r w:rsidRPr="002B798A">
              <w:rPr>
                <w:rFonts w:ascii="Times New Roman" w:hAnsi="Times New Roman" w:cs="Times New Roman"/>
                <w:color w:val="000000"/>
                <w:sz w:val="22"/>
                <w:szCs w:val="22"/>
              </w:rPr>
              <w:t>) – 1U,</w:t>
            </w:r>
          </w:p>
          <w:p w14:paraId="6BD17045" w14:textId="77777777" w:rsidR="004B0370" w:rsidRPr="002B798A" w:rsidRDefault="004B0370" w:rsidP="00FC269B">
            <w:pPr>
              <w:pStyle w:val="Normalny1"/>
              <w:numPr>
                <w:ilvl w:val="0"/>
                <w:numId w:val="15"/>
              </w:numPr>
              <w:spacing w:line="240" w:lineRule="atLeast"/>
              <w:ind w:left="227" w:hanging="227"/>
              <w:jc w:val="both"/>
              <w:rPr>
                <w:rFonts w:ascii="Times New Roman" w:hAnsi="Times New Roman" w:cs="Times New Roman"/>
                <w:color w:val="000000"/>
                <w:sz w:val="22"/>
                <w:szCs w:val="22"/>
              </w:rPr>
            </w:pPr>
            <w:r w:rsidRPr="002B798A">
              <w:rPr>
                <w:rFonts w:ascii="Times New Roman" w:hAnsi="Times New Roman" w:cs="Times New Roman"/>
                <w:color w:val="000000"/>
                <w:sz w:val="22"/>
                <w:szCs w:val="22"/>
              </w:rPr>
              <w:t xml:space="preserve">szerokość (montażowa w szafie typu </w:t>
            </w:r>
            <w:proofErr w:type="spellStart"/>
            <w:r w:rsidRPr="002B798A">
              <w:rPr>
                <w:rFonts w:ascii="Times New Roman" w:hAnsi="Times New Roman" w:cs="Times New Roman"/>
                <w:color w:val="000000"/>
                <w:sz w:val="22"/>
                <w:szCs w:val="22"/>
              </w:rPr>
              <w:t>rack</w:t>
            </w:r>
            <w:proofErr w:type="spellEnd"/>
            <w:r w:rsidRPr="002B798A">
              <w:rPr>
                <w:rFonts w:ascii="Times New Roman" w:hAnsi="Times New Roman" w:cs="Times New Roman"/>
                <w:color w:val="000000"/>
                <w:sz w:val="22"/>
                <w:szCs w:val="22"/>
              </w:rPr>
              <w:t>) 19”.</w:t>
            </w:r>
          </w:p>
        </w:tc>
      </w:tr>
      <w:tr w:rsidR="004B0370" w:rsidRPr="002B798A" w14:paraId="7AEC7AAF" w14:textId="77777777" w:rsidTr="00092C33">
        <w:trPr>
          <w:trHeight w:val="510"/>
        </w:trPr>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3D8ED6FE" w14:textId="77777777" w:rsidR="004B0370" w:rsidRPr="002B798A" w:rsidRDefault="004B0370" w:rsidP="004B0370">
            <w:pPr>
              <w:pStyle w:val="Normalny1"/>
              <w:tabs>
                <w:tab w:val="left" w:pos="2506"/>
              </w:tabs>
              <w:ind w:left="22" w:firstLine="26"/>
              <w:jc w:val="center"/>
              <w:rPr>
                <w:rFonts w:ascii="Times New Roman" w:hAnsi="Times New Roman" w:cs="Times New Roman"/>
                <w:color w:val="000000"/>
                <w:sz w:val="22"/>
                <w:szCs w:val="22"/>
              </w:rPr>
            </w:pPr>
            <w:r w:rsidRPr="002B798A">
              <w:rPr>
                <w:rFonts w:ascii="Times New Roman" w:hAnsi="Times New Roman" w:cs="Times New Roman"/>
                <w:color w:val="000000"/>
                <w:sz w:val="22"/>
                <w:szCs w:val="22"/>
              </w:rPr>
              <w:t>9</w:t>
            </w:r>
          </w:p>
        </w:tc>
        <w:tc>
          <w:tcPr>
            <w:tcW w:w="94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BDA90A9" w14:textId="24D53EE4" w:rsidR="004B0370" w:rsidRPr="002B798A" w:rsidRDefault="004B0370" w:rsidP="00EB2729">
            <w:pPr>
              <w:pStyle w:val="Normalny1"/>
              <w:tabs>
                <w:tab w:val="left" w:pos="2506"/>
              </w:tabs>
              <w:ind w:left="22" w:firstLine="26"/>
              <w:jc w:val="both"/>
              <w:rPr>
                <w:rFonts w:ascii="Times New Roman" w:hAnsi="Times New Roman" w:cs="Times New Roman"/>
                <w:sz w:val="22"/>
                <w:szCs w:val="22"/>
              </w:rPr>
            </w:pPr>
            <w:r w:rsidRPr="002B798A">
              <w:rPr>
                <w:rFonts w:ascii="Times New Roman" w:hAnsi="Times New Roman" w:cs="Times New Roman"/>
                <w:b/>
                <w:color w:val="000000"/>
                <w:sz w:val="22"/>
                <w:szCs w:val="22"/>
              </w:rPr>
              <w:t>Gwarancja</w:t>
            </w:r>
            <w:r w:rsidRPr="002B798A">
              <w:rPr>
                <w:rFonts w:ascii="Times New Roman" w:hAnsi="Times New Roman" w:cs="Times New Roman"/>
                <w:color w:val="000000"/>
                <w:sz w:val="22"/>
                <w:szCs w:val="22"/>
              </w:rPr>
              <w:t xml:space="preserve">: </w:t>
            </w:r>
            <w:r w:rsidRPr="002B798A">
              <w:rPr>
                <w:rFonts w:ascii="Times New Roman" w:hAnsi="Times New Roman" w:cs="Times New Roman"/>
                <w:sz w:val="22"/>
                <w:szCs w:val="22"/>
              </w:rPr>
              <w:t>12 miesięcy</w:t>
            </w:r>
            <w:r w:rsidR="001D53FF">
              <w:rPr>
                <w:rFonts w:ascii="Times New Roman" w:hAnsi="Times New Roman" w:cs="Times New Roman"/>
                <w:sz w:val="22"/>
                <w:szCs w:val="22"/>
              </w:rPr>
              <w:t>.</w:t>
            </w:r>
          </w:p>
        </w:tc>
      </w:tr>
    </w:tbl>
    <w:p w14:paraId="665B944F" w14:textId="77777777" w:rsidR="004B0370" w:rsidRPr="002B798A" w:rsidRDefault="004B0370" w:rsidP="006051B0">
      <w:pPr>
        <w:spacing w:after="0"/>
        <w:rPr>
          <w:rFonts w:ascii="Times New Roman" w:hAnsi="Times New Roman" w:cs="Times New Roman"/>
        </w:rPr>
      </w:pPr>
    </w:p>
    <w:tbl>
      <w:tblPr>
        <w:tblW w:w="10206" w:type="dxa"/>
        <w:jc w:val="center"/>
        <w:tblLayout w:type="fixed"/>
        <w:tblCellMar>
          <w:left w:w="10" w:type="dxa"/>
          <w:right w:w="10" w:type="dxa"/>
        </w:tblCellMar>
        <w:tblLook w:val="04A0" w:firstRow="1" w:lastRow="0" w:firstColumn="1" w:lastColumn="0" w:noHBand="0" w:noVBand="1"/>
      </w:tblPr>
      <w:tblGrid>
        <w:gridCol w:w="704"/>
        <w:gridCol w:w="9502"/>
      </w:tblGrid>
      <w:tr w:rsidR="004B0370" w:rsidRPr="002B798A" w14:paraId="229FF743" w14:textId="77777777" w:rsidTr="009E3057">
        <w:trPr>
          <w:trHeight w:val="567"/>
          <w:jc w:val="center"/>
        </w:trPr>
        <w:tc>
          <w:tcPr>
            <w:tcW w:w="704" w:type="dxa"/>
            <w:tcBorders>
              <w:top w:val="single" w:sz="4" w:space="0" w:color="000001"/>
              <w:left w:val="single" w:sz="4" w:space="0" w:color="000001"/>
              <w:bottom w:val="single" w:sz="4" w:space="0" w:color="000001"/>
            </w:tcBorders>
            <w:shd w:val="clear" w:color="auto" w:fill="BFBFBF" w:themeFill="background1" w:themeFillShade="BF"/>
            <w:tcMar>
              <w:top w:w="0" w:type="dxa"/>
              <w:left w:w="98" w:type="dxa"/>
              <w:bottom w:w="0" w:type="dxa"/>
              <w:right w:w="108" w:type="dxa"/>
            </w:tcMar>
            <w:vAlign w:val="center"/>
          </w:tcPr>
          <w:p w14:paraId="625596C7" w14:textId="77777777" w:rsidR="004B0370" w:rsidRPr="002B798A" w:rsidRDefault="004B0370" w:rsidP="004B0370">
            <w:pPr>
              <w:pStyle w:val="Standard"/>
              <w:spacing w:line="240" w:lineRule="atLeast"/>
              <w:ind w:left="-108"/>
              <w:jc w:val="center"/>
              <w:rPr>
                <w:rFonts w:ascii="Times New Roman" w:hAnsi="Times New Roman" w:cs="Times New Roman"/>
                <w:b/>
                <w:sz w:val="22"/>
                <w:szCs w:val="22"/>
              </w:rPr>
            </w:pPr>
            <w:r w:rsidRPr="002B798A">
              <w:rPr>
                <w:rFonts w:ascii="Times New Roman" w:hAnsi="Times New Roman" w:cs="Times New Roman"/>
                <w:b/>
                <w:sz w:val="22"/>
                <w:szCs w:val="22"/>
              </w:rPr>
              <w:t>Lp.</w:t>
            </w:r>
          </w:p>
        </w:tc>
        <w:tc>
          <w:tcPr>
            <w:tcW w:w="9502"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top w:w="0" w:type="dxa"/>
              <w:left w:w="98" w:type="dxa"/>
              <w:bottom w:w="0" w:type="dxa"/>
              <w:right w:w="108" w:type="dxa"/>
            </w:tcMar>
            <w:vAlign w:val="center"/>
          </w:tcPr>
          <w:p w14:paraId="088648B5" w14:textId="77777777" w:rsidR="004B0370" w:rsidRPr="002B798A" w:rsidRDefault="004B0370" w:rsidP="004B0370">
            <w:pPr>
              <w:pStyle w:val="Standard"/>
              <w:spacing w:line="240" w:lineRule="atLeast"/>
              <w:ind w:left="34"/>
              <w:jc w:val="center"/>
              <w:rPr>
                <w:rFonts w:ascii="Times New Roman" w:hAnsi="Times New Roman" w:cs="Times New Roman"/>
                <w:b/>
                <w:sz w:val="22"/>
                <w:szCs w:val="22"/>
              </w:rPr>
            </w:pPr>
            <w:r w:rsidRPr="002B798A">
              <w:rPr>
                <w:rFonts w:ascii="Times New Roman" w:hAnsi="Times New Roman" w:cs="Times New Roman"/>
                <w:b/>
                <w:sz w:val="22"/>
                <w:szCs w:val="22"/>
              </w:rPr>
              <w:t>Parametry wymagane</w:t>
            </w:r>
          </w:p>
        </w:tc>
      </w:tr>
      <w:tr w:rsidR="004B0370" w:rsidRPr="002B798A" w14:paraId="655C70FE" w14:textId="77777777" w:rsidTr="009E3057">
        <w:trPr>
          <w:trHeight w:val="567"/>
          <w:jc w:val="center"/>
        </w:trPr>
        <w:tc>
          <w:tcPr>
            <w:tcW w:w="10206" w:type="dxa"/>
            <w:gridSpan w:val="2"/>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top w:w="0" w:type="dxa"/>
              <w:left w:w="98" w:type="dxa"/>
              <w:bottom w:w="0" w:type="dxa"/>
              <w:right w:w="108" w:type="dxa"/>
            </w:tcMar>
            <w:vAlign w:val="center"/>
          </w:tcPr>
          <w:p w14:paraId="6DDD7EF5" w14:textId="6A7E8480" w:rsidR="004B0370" w:rsidRPr="002B798A" w:rsidRDefault="004B0370" w:rsidP="00FC269B">
            <w:pPr>
              <w:pStyle w:val="Domylnie"/>
              <w:numPr>
                <w:ilvl w:val="0"/>
                <w:numId w:val="8"/>
              </w:numPr>
              <w:spacing w:line="240" w:lineRule="atLeast"/>
              <w:ind w:left="568" w:hanging="284"/>
              <w:rPr>
                <w:rFonts w:ascii="Times New Roman" w:hAnsi="Times New Roman" w:cs="Times New Roman"/>
                <w:sz w:val="22"/>
                <w:szCs w:val="22"/>
              </w:rPr>
            </w:pPr>
            <w:r w:rsidRPr="002B798A">
              <w:rPr>
                <w:rFonts w:ascii="Times New Roman" w:hAnsi="Times New Roman" w:cs="Times New Roman"/>
                <w:b/>
                <w:sz w:val="22"/>
                <w:szCs w:val="22"/>
              </w:rPr>
              <w:t>Karta sieciowa – 7 szt.</w:t>
            </w:r>
          </w:p>
        </w:tc>
      </w:tr>
      <w:tr w:rsidR="004B0370" w:rsidRPr="002B798A" w14:paraId="27E50496" w14:textId="77777777" w:rsidTr="00092C33">
        <w:trPr>
          <w:trHeight w:val="510"/>
          <w:jc w:val="center"/>
        </w:trPr>
        <w:tc>
          <w:tcPr>
            <w:tcW w:w="704" w:type="dxa"/>
            <w:tcBorders>
              <w:top w:val="single" w:sz="4" w:space="0" w:color="000001"/>
              <w:left w:val="single" w:sz="4" w:space="0" w:color="000001"/>
              <w:bottom w:val="single" w:sz="4" w:space="0" w:color="000001"/>
            </w:tcBorders>
            <w:shd w:val="clear" w:color="auto" w:fill="FFFFFF"/>
            <w:tcMar>
              <w:top w:w="0" w:type="dxa"/>
              <w:left w:w="98" w:type="dxa"/>
              <w:bottom w:w="0" w:type="dxa"/>
              <w:right w:w="108" w:type="dxa"/>
            </w:tcMar>
            <w:vAlign w:val="center"/>
          </w:tcPr>
          <w:p w14:paraId="2667A102" w14:textId="77777777" w:rsidR="004B0370" w:rsidRPr="002B798A" w:rsidRDefault="004B0370" w:rsidP="004B0370">
            <w:pPr>
              <w:pStyle w:val="Standard"/>
              <w:spacing w:line="240" w:lineRule="atLeast"/>
              <w:ind w:firstLine="11"/>
              <w:jc w:val="center"/>
              <w:rPr>
                <w:rFonts w:ascii="Times New Roman" w:hAnsi="Times New Roman" w:cs="Times New Roman"/>
                <w:color w:val="000000"/>
                <w:sz w:val="22"/>
                <w:szCs w:val="22"/>
              </w:rPr>
            </w:pPr>
            <w:r w:rsidRPr="002B798A">
              <w:rPr>
                <w:rFonts w:ascii="Times New Roman" w:hAnsi="Times New Roman" w:cs="Times New Roman"/>
                <w:color w:val="000000"/>
                <w:sz w:val="22"/>
                <w:szCs w:val="22"/>
              </w:rPr>
              <w:t>1</w:t>
            </w:r>
          </w:p>
        </w:tc>
        <w:tc>
          <w:tcPr>
            <w:tcW w:w="9502" w:type="dxa"/>
            <w:tcBorders>
              <w:top w:val="single" w:sz="4" w:space="0" w:color="000001"/>
              <w:left w:val="single" w:sz="4" w:space="0" w:color="000001"/>
              <w:bottom w:val="single" w:sz="4" w:space="0" w:color="000001"/>
              <w:right w:val="single" w:sz="4" w:space="0" w:color="000001"/>
            </w:tcBorders>
            <w:shd w:val="clear" w:color="auto" w:fill="FFFFFF"/>
            <w:tcMar>
              <w:top w:w="0" w:type="dxa"/>
              <w:left w:w="98" w:type="dxa"/>
              <w:bottom w:w="0" w:type="dxa"/>
              <w:right w:w="108" w:type="dxa"/>
            </w:tcMar>
            <w:vAlign w:val="center"/>
          </w:tcPr>
          <w:p w14:paraId="7098904E" w14:textId="0EC0D2B2" w:rsidR="004B0370" w:rsidRPr="002B798A" w:rsidRDefault="004B0370" w:rsidP="001D53FF">
            <w:pPr>
              <w:pStyle w:val="Domylnie"/>
              <w:spacing w:line="240" w:lineRule="atLeast"/>
              <w:jc w:val="both"/>
              <w:rPr>
                <w:rFonts w:ascii="Times New Roman" w:hAnsi="Times New Roman" w:cs="Times New Roman"/>
                <w:sz w:val="22"/>
                <w:szCs w:val="22"/>
              </w:rPr>
            </w:pPr>
            <w:r w:rsidRPr="002B798A">
              <w:rPr>
                <w:rFonts w:ascii="Times New Roman" w:hAnsi="Times New Roman" w:cs="Times New Roman"/>
                <w:b/>
                <w:color w:val="000000"/>
                <w:sz w:val="22"/>
                <w:szCs w:val="22"/>
              </w:rPr>
              <w:t>Typ i ilość portów</w:t>
            </w:r>
            <w:r w:rsidR="00E718AC">
              <w:rPr>
                <w:rFonts w:ascii="Times New Roman" w:hAnsi="Times New Roman" w:cs="Times New Roman"/>
                <w:b/>
                <w:color w:val="000000"/>
                <w:sz w:val="22"/>
                <w:szCs w:val="22"/>
              </w:rPr>
              <w:t>:</w:t>
            </w:r>
            <w:r w:rsidRPr="002B798A">
              <w:rPr>
                <w:rFonts w:ascii="Times New Roman" w:hAnsi="Times New Roman" w:cs="Times New Roman"/>
                <w:color w:val="000000"/>
                <w:sz w:val="22"/>
                <w:szCs w:val="22"/>
              </w:rPr>
              <w:t xml:space="preserve"> nie mniej niż 2 gniazda RJ45</w:t>
            </w:r>
            <w:r w:rsidR="001D53FF">
              <w:rPr>
                <w:rFonts w:ascii="Times New Roman" w:hAnsi="Times New Roman" w:cs="Times New Roman"/>
                <w:color w:val="000000"/>
                <w:sz w:val="22"/>
                <w:szCs w:val="22"/>
              </w:rPr>
              <w:t>.</w:t>
            </w:r>
          </w:p>
        </w:tc>
      </w:tr>
      <w:tr w:rsidR="004B0370" w:rsidRPr="002B798A" w14:paraId="102F6324" w14:textId="77777777" w:rsidTr="00092C33">
        <w:trPr>
          <w:trHeight w:val="510"/>
          <w:jc w:val="center"/>
        </w:trPr>
        <w:tc>
          <w:tcPr>
            <w:tcW w:w="704" w:type="dxa"/>
            <w:tcBorders>
              <w:top w:val="single" w:sz="4" w:space="0" w:color="000001"/>
              <w:left w:val="single" w:sz="4" w:space="0" w:color="000001"/>
              <w:bottom w:val="single" w:sz="4" w:space="0" w:color="000001"/>
            </w:tcBorders>
            <w:shd w:val="clear" w:color="auto" w:fill="FFFFFF"/>
            <w:tcMar>
              <w:top w:w="0" w:type="dxa"/>
              <w:left w:w="98" w:type="dxa"/>
              <w:bottom w:w="0" w:type="dxa"/>
              <w:right w:w="108" w:type="dxa"/>
            </w:tcMar>
            <w:vAlign w:val="center"/>
          </w:tcPr>
          <w:p w14:paraId="17EDB8E6" w14:textId="77777777" w:rsidR="004B0370" w:rsidRPr="002B798A" w:rsidRDefault="004B0370" w:rsidP="004B0370">
            <w:pPr>
              <w:pStyle w:val="WW-Zawartotabeli1"/>
              <w:tabs>
                <w:tab w:val="left" w:pos="558"/>
              </w:tabs>
              <w:spacing w:after="0" w:line="240" w:lineRule="atLeast"/>
              <w:ind w:left="227" w:hanging="227"/>
              <w:jc w:val="center"/>
              <w:rPr>
                <w:sz w:val="22"/>
                <w:szCs w:val="22"/>
              </w:rPr>
            </w:pPr>
            <w:r w:rsidRPr="002B798A">
              <w:rPr>
                <w:sz w:val="22"/>
                <w:szCs w:val="22"/>
              </w:rPr>
              <w:t>2</w:t>
            </w:r>
          </w:p>
        </w:tc>
        <w:tc>
          <w:tcPr>
            <w:tcW w:w="9502" w:type="dxa"/>
            <w:tcBorders>
              <w:top w:val="single" w:sz="4" w:space="0" w:color="000001"/>
              <w:left w:val="single" w:sz="4" w:space="0" w:color="000001"/>
              <w:bottom w:val="single" w:sz="4" w:space="0" w:color="000001"/>
              <w:right w:val="single" w:sz="4" w:space="0" w:color="000001"/>
            </w:tcBorders>
            <w:shd w:val="clear" w:color="auto" w:fill="FFFFFF"/>
            <w:tcMar>
              <w:top w:w="0" w:type="dxa"/>
              <w:left w:w="98" w:type="dxa"/>
              <w:bottom w:w="0" w:type="dxa"/>
              <w:right w:w="108" w:type="dxa"/>
            </w:tcMar>
            <w:vAlign w:val="center"/>
          </w:tcPr>
          <w:p w14:paraId="15DB1132" w14:textId="70D52450" w:rsidR="004B0370" w:rsidRPr="002B798A" w:rsidRDefault="004B0370" w:rsidP="001D53FF">
            <w:pPr>
              <w:pStyle w:val="WW-Zawartotabeli1"/>
              <w:tabs>
                <w:tab w:val="left" w:pos="331"/>
              </w:tabs>
              <w:spacing w:after="0" w:line="240" w:lineRule="atLeast"/>
              <w:jc w:val="both"/>
              <w:rPr>
                <w:sz w:val="22"/>
                <w:szCs w:val="22"/>
              </w:rPr>
            </w:pPr>
            <w:r w:rsidRPr="002B798A">
              <w:rPr>
                <w:b/>
                <w:bCs/>
                <w:sz w:val="22"/>
                <w:szCs w:val="22"/>
              </w:rPr>
              <w:t>Interfejs</w:t>
            </w:r>
            <w:r w:rsidR="00E718AC">
              <w:rPr>
                <w:b/>
                <w:bCs/>
                <w:sz w:val="22"/>
                <w:szCs w:val="22"/>
              </w:rPr>
              <w:t>:</w:t>
            </w:r>
            <w:r w:rsidRPr="002B798A">
              <w:rPr>
                <w:sz w:val="22"/>
                <w:szCs w:val="22"/>
              </w:rPr>
              <w:t xml:space="preserve"> PCI Express</w:t>
            </w:r>
            <w:r w:rsidR="001D53FF">
              <w:rPr>
                <w:sz w:val="22"/>
                <w:szCs w:val="22"/>
              </w:rPr>
              <w:t>.</w:t>
            </w:r>
          </w:p>
        </w:tc>
      </w:tr>
      <w:tr w:rsidR="004B0370" w:rsidRPr="002B798A" w14:paraId="201900F9" w14:textId="77777777" w:rsidTr="003C1856">
        <w:trPr>
          <w:trHeight w:val="566"/>
          <w:jc w:val="center"/>
        </w:trPr>
        <w:tc>
          <w:tcPr>
            <w:tcW w:w="704" w:type="dxa"/>
            <w:tcBorders>
              <w:top w:val="single" w:sz="4" w:space="0" w:color="000001"/>
              <w:left w:val="single" w:sz="4" w:space="0" w:color="000001"/>
              <w:bottom w:val="single" w:sz="4" w:space="0" w:color="000001"/>
            </w:tcBorders>
            <w:shd w:val="clear" w:color="auto" w:fill="FFFFFF"/>
            <w:tcMar>
              <w:top w:w="0" w:type="dxa"/>
              <w:left w:w="98" w:type="dxa"/>
              <w:bottom w:w="0" w:type="dxa"/>
              <w:right w:w="108" w:type="dxa"/>
            </w:tcMar>
            <w:vAlign w:val="center"/>
          </w:tcPr>
          <w:p w14:paraId="04FB037F" w14:textId="77777777" w:rsidR="004B0370" w:rsidRPr="002B798A" w:rsidRDefault="004B0370" w:rsidP="004B0370">
            <w:pPr>
              <w:pStyle w:val="WW-Zawartotabeli1"/>
              <w:spacing w:after="0" w:line="240" w:lineRule="atLeast"/>
              <w:jc w:val="center"/>
              <w:rPr>
                <w:sz w:val="22"/>
                <w:szCs w:val="22"/>
              </w:rPr>
            </w:pPr>
            <w:r w:rsidRPr="002B798A">
              <w:rPr>
                <w:sz w:val="22"/>
                <w:szCs w:val="22"/>
              </w:rPr>
              <w:lastRenderedPageBreak/>
              <w:t>3</w:t>
            </w:r>
          </w:p>
        </w:tc>
        <w:tc>
          <w:tcPr>
            <w:tcW w:w="9502" w:type="dxa"/>
            <w:tcBorders>
              <w:top w:val="single" w:sz="4" w:space="0" w:color="000001"/>
              <w:left w:val="single" w:sz="4" w:space="0" w:color="000001"/>
              <w:bottom w:val="single" w:sz="4" w:space="0" w:color="000001"/>
              <w:right w:val="single" w:sz="4" w:space="0" w:color="000001"/>
            </w:tcBorders>
            <w:shd w:val="clear" w:color="auto" w:fill="FFFFFF"/>
            <w:tcMar>
              <w:top w:w="0" w:type="dxa"/>
              <w:left w:w="98" w:type="dxa"/>
              <w:bottom w:w="0" w:type="dxa"/>
              <w:right w:w="108" w:type="dxa"/>
            </w:tcMar>
            <w:vAlign w:val="center"/>
          </w:tcPr>
          <w:p w14:paraId="2CC1C115" w14:textId="3BDF11DD" w:rsidR="004B0370" w:rsidRPr="002B798A" w:rsidRDefault="004B0370" w:rsidP="001D53FF">
            <w:pPr>
              <w:pStyle w:val="Domylnie"/>
              <w:jc w:val="both"/>
              <w:rPr>
                <w:rFonts w:ascii="Times New Roman" w:hAnsi="Times New Roman" w:cs="Times New Roman"/>
                <w:sz w:val="22"/>
                <w:szCs w:val="22"/>
              </w:rPr>
            </w:pPr>
            <w:r w:rsidRPr="002B798A">
              <w:rPr>
                <w:rFonts w:ascii="Times New Roman" w:hAnsi="Times New Roman" w:cs="Times New Roman"/>
                <w:b/>
                <w:bCs/>
                <w:sz w:val="22"/>
                <w:szCs w:val="22"/>
              </w:rPr>
              <w:t>Obsługiwane standardy sieciowe</w:t>
            </w:r>
            <w:r w:rsidR="00E718AC">
              <w:rPr>
                <w:rFonts w:ascii="Times New Roman" w:hAnsi="Times New Roman" w:cs="Times New Roman"/>
                <w:b/>
                <w:bCs/>
                <w:sz w:val="22"/>
                <w:szCs w:val="22"/>
              </w:rPr>
              <w:t>:</w:t>
            </w:r>
            <w:r w:rsidRPr="002B798A">
              <w:rPr>
                <w:rFonts w:ascii="Times New Roman" w:hAnsi="Times New Roman" w:cs="Times New Roman"/>
                <w:sz w:val="22"/>
                <w:szCs w:val="22"/>
              </w:rPr>
              <w:t xml:space="preserve"> co najmniej IEEE 802.3ab (1000BASE-T), IEEE 802.3an (10GBASE-T, 10Gb </w:t>
            </w:r>
            <w:proofErr w:type="spellStart"/>
            <w:r w:rsidRPr="002B798A">
              <w:rPr>
                <w:rFonts w:ascii="Times New Roman" w:hAnsi="Times New Roman" w:cs="Times New Roman"/>
                <w:sz w:val="22"/>
                <w:szCs w:val="22"/>
              </w:rPr>
              <w:t>over</w:t>
            </w:r>
            <w:proofErr w:type="spellEnd"/>
            <w:r w:rsidRPr="002B798A">
              <w:rPr>
                <w:rFonts w:ascii="Times New Roman" w:hAnsi="Times New Roman" w:cs="Times New Roman"/>
                <w:sz w:val="22"/>
                <w:szCs w:val="22"/>
              </w:rPr>
              <w:t xml:space="preserve"> UTP)</w:t>
            </w:r>
            <w:r w:rsidR="001D53FF">
              <w:rPr>
                <w:rFonts w:ascii="Times New Roman" w:hAnsi="Times New Roman" w:cs="Times New Roman"/>
                <w:sz w:val="22"/>
                <w:szCs w:val="22"/>
              </w:rPr>
              <w:t>.</w:t>
            </w:r>
          </w:p>
        </w:tc>
      </w:tr>
      <w:tr w:rsidR="004B0370" w:rsidRPr="002B798A" w14:paraId="71698FAD" w14:textId="77777777" w:rsidTr="003C1856">
        <w:trPr>
          <w:trHeight w:val="702"/>
          <w:jc w:val="center"/>
        </w:trPr>
        <w:tc>
          <w:tcPr>
            <w:tcW w:w="704" w:type="dxa"/>
            <w:tcBorders>
              <w:top w:val="single" w:sz="4" w:space="0" w:color="000001"/>
              <w:left w:val="single" w:sz="4" w:space="0" w:color="000001"/>
              <w:bottom w:val="single" w:sz="4" w:space="0" w:color="000001"/>
            </w:tcBorders>
            <w:shd w:val="clear" w:color="auto" w:fill="FFFFFF"/>
            <w:tcMar>
              <w:top w:w="0" w:type="dxa"/>
              <w:left w:w="98" w:type="dxa"/>
              <w:bottom w:w="0" w:type="dxa"/>
              <w:right w:w="108" w:type="dxa"/>
            </w:tcMar>
            <w:vAlign w:val="center"/>
          </w:tcPr>
          <w:p w14:paraId="7A4708BA" w14:textId="77777777" w:rsidR="004B0370" w:rsidRPr="002B798A" w:rsidRDefault="004B0370" w:rsidP="004B0370">
            <w:pPr>
              <w:pStyle w:val="WW-Zawartotabeli1"/>
              <w:tabs>
                <w:tab w:val="left" w:pos="558"/>
              </w:tabs>
              <w:spacing w:after="0" w:line="240" w:lineRule="atLeast"/>
              <w:ind w:left="227" w:hanging="227"/>
              <w:jc w:val="center"/>
              <w:rPr>
                <w:color w:val="000000"/>
                <w:sz w:val="22"/>
                <w:szCs w:val="22"/>
              </w:rPr>
            </w:pPr>
            <w:r w:rsidRPr="002B798A">
              <w:rPr>
                <w:color w:val="000000"/>
                <w:sz w:val="22"/>
                <w:szCs w:val="22"/>
              </w:rPr>
              <w:t>4</w:t>
            </w:r>
          </w:p>
        </w:tc>
        <w:tc>
          <w:tcPr>
            <w:tcW w:w="9502" w:type="dxa"/>
            <w:tcBorders>
              <w:top w:val="single" w:sz="4" w:space="0" w:color="000001"/>
              <w:left w:val="single" w:sz="4" w:space="0" w:color="000001"/>
              <w:bottom w:val="single" w:sz="4" w:space="0" w:color="000001"/>
              <w:right w:val="single" w:sz="4" w:space="0" w:color="000001"/>
            </w:tcBorders>
            <w:shd w:val="clear" w:color="auto" w:fill="FFFFFF"/>
            <w:tcMar>
              <w:top w:w="0" w:type="dxa"/>
              <w:left w:w="98" w:type="dxa"/>
              <w:bottom w:w="0" w:type="dxa"/>
              <w:right w:w="108" w:type="dxa"/>
            </w:tcMar>
            <w:vAlign w:val="center"/>
          </w:tcPr>
          <w:p w14:paraId="1226B139" w14:textId="46FB94D6" w:rsidR="004B0370" w:rsidRPr="002B798A" w:rsidRDefault="004B0370" w:rsidP="001D53FF">
            <w:pPr>
              <w:pStyle w:val="Domylnie"/>
              <w:spacing w:line="240" w:lineRule="atLeast"/>
              <w:jc w:val="both"/>
              <w:rPr>
                <w:rFonts w:ascii="Times New Roman" w:hAnsi="Times New Roman" w:cs="Times New Roman"/>
                <w:color w:val="000000"/>
                <w:sz w:val="22"/>
                <w:szCs w:val="22"/>
              </w:rPr>
            </w:pPr>
            <w:r w:rsidRPr="002B798A">
              <w:rPr>
                <w:rFonts w:ascii="Times New Roman" w:hAnsi="Times New Roman" w:cs="Times New Roman"/>
                <w:b/>
                <w:bCs/>
                <w:color w:val="000000"/>
                <w:sz w:val="22"/>
                <w:szCs w:val="22"/>
              </w:rPr>
              <w:t>Dodatkowe wymagania</w:t>
            </w:r>
            <w:r w:rsidR="00E718AC">
              <w:rPr>
                <w:rFonts w:ascii="Times New Roman" w:hAnsi="Times New Roman" w:cs="Times New Roman"/>
                <w:b/>
                <w:bCs/>
                <w:color w:val="000000"/>
                <w:sz w:val="22"/>
                <w:szCs w:val="22"/>
              </w:rPr>
              <w:t>:</w:t>
            </w:r>
            <w:r w:rsidRPr="002B798A">
              <w:rPr>
                <w:rFonts w:ascii="Times New Roman" w:hAnsi="Times New Roman" w:cs="Times New Roman"/>
                <w:color w:val="000000"/>
                <w:sz w:val="22"/>
                <w:szCs w:val="22"/>
              </w:rPr>
              <w:t xml:space="preserve"> </w:t>
            </w:r>
            <w:proofErr w:type="spellStart"/>
            <w:r w:rsidRPr="002B798A">
              <w:rPr>
                <w:rFonts w:ascii="Times New Roman" w:hAnsi="Times New Roman" w:cs="Times New Roman"/>
                <w:color w:val="000000"/>
                <w:sz w:val="22"/>
                <w:szCs w:val="22"/>
              </w:rPr>
              <w:t>autonegocjacja</w:t>
            </w:r>
            <w:proofErr w:type="spellEnd"/>
            <w:r w:rsidRPr="002B798A">
              <w:rPr>
                <w:rFonts w:ascii="Times New Roman" w:hAnsi="Times New Roman" w:cs="Times New Roman"/>
                <w:color w:val="000000"/>
                <w:sz w:val="22"/>
                <w:szCs w:val="22"/>
              </w:rPr>
              <w:t xml:space="preserve"> szybkości połączenia; </w:t>
            </w:r>
            <w:r w:rsidRPr="002B798A">
              <w:rPr>
                <w:rFonts w:ascii="Times New Roman" w:hAnsi="Times New Roman" w:cs="Times New Roman"/>
                <w:color w:val="000000" w:themeColor="text1"/>
                <w:sz w:val="22"/>
                <w:szCs w:val="22"/>
              </w:rPr>
              <w:t>przystosowana do montażu w każdym typie obudowy</w:t>
            </w:r>
            <w:r w:rsidR="00253B0F">
              <w:rPr>
                <w:rFonts w:ascii="Times New Roman" w:hAnsi="Times New Roman" w:cs="Times New Roman"/>
                <w:color w:val="000000" w:themeColor="text1"/>
                <w:sz w:val="22"/>
                <w:szCs w:val="22"/>
              </w:rPr>
              <w:t>, tj.</w:t>
            </w:r>
            <w:r w:rsidRPr="002B798A">
              <w:rPr>
                <w:rFonts w:ascii="Times New Roman" w:hAnsi="Times New Roman" w:cs="Times New Roman"/>
                <w:color w:val="000000" w:themeColor="text1"/>
                <w:sz w:val="22"/>
                <w:szCs w:val="22"/>
              </w:rPr>
              <w:t xml:space="preserve"> </w:t>
            </w:r>
            <w:proofErr w:type="spellStart"/>
            <w:r w:rsidRPr="002B798A">
              <w:rPr>
                <w:rFonts w:ascii="Times New Roman" w:hAnsi="Times New Roman" w:cs="Times New Roman"/>
                <w:color w:val="000000" w:themeColor="text1"/>
                <w:sz w:val="22"/>
                <w:szCs w:val="22"/>
              </w:rPr>
              <w:t>low</w:t>
            </w:r>
            <w:proofErr w:type="spellEnd"/>
            <w:r w:rsidRPr="002B798A">
              <w:rPr>
                <w:rFonts w:ascii="Times New Roman" w:hAnsi="Times New Roman" w:cs="Times New Roman"/>
                <w:color w:val="000000" w:themeColor="text1"/>
                <w:sz w:val="22"/>
                <w:szCs w:val="22"/>
              </w:rPr>
              <w:t>/high profile</w:t>
            </w:r>
            <w:r w:rsidR="001D53FF">
              <w:rPr>
                <w:rFonts w:ascii="Times New Roman" w:hAnsi="Times New Roman" w:cs="Times New Roman"/>
                <w:color w:val="000000" w:themeColor="text1"/>
                <w:sz w:val="22"/>
                <w:szCs w:val="22"/>
              </w:rPr>
              <w:t>.</w:t>
            </w:r>
          </w:p>
        </w:tc>
      </w:tr>
      <w:tr w:rsidR="004B0370" w:rsidRPr="002B798A" w14:paraId="339F3780" w14:textId="77777777" w:rsidTr="00092C33">
        <w:trPr>
          <w:trHeight w:val="510"/>
          <w:jc w:val="center"/>
        </w:trPr>
        <w:tc>
          <w:tcPr>
            <w:tcW w:w="704" w:type="dxa"/>
            <w:tcBorders>
              <w:top w:val="single" w:sz="4" w:space="0" w:color="00000A"/>
              <w:left w:val="single" w:sz="4" w:space="0" w:color="000001"/>
              <w:bottom w:val="single" w:sz="4" w:space="0" w:color="000001"/>
            </w:tcBorders>
            <w:shd w:val="clear" w:color="auto" w:fill="FFFFFF"/>
            <w:tcMar>
              <w:top w:w="0" w:type="dxa"/>
              <w:left w:w="98" w:type="dxa"/>
              <w:bottom w:w="0" w:type="dxa"/>
              <w:right w:w="108" w:type="dxa"/>
            </w:tcMar>
            <w:vAlign w:val="center"/>
          </w:tcPr>
          <w:p w14:paraId="79B9D3FC" w14:textId="77777777" w:rsidR="004B0370" w:rsidRPr="002B798A" w:rsidRDefault="004B0370" w:rsidP="004B0370">
            <w:pPr>
              <w:pStyle w:val="Standard"/>
              <w:spacing w:line="240" w:lineRule="atLeast"/>
              <w:ind w:firstLine="28"/>
              <w:jc w:val="center"/>
              <w:rPr>
                <w:rFonts w:ascii="Times New Roman" w:hAnsi="Times New Roman" w:cs="Times New Roman"/>
                <w:sz w:val="22"/>
                <w:szCs w:val="22"/>
              </w:rPr>
            </w:pPr>
            <w:r w:rsidRPr="002B798A">
              <w:rPr>
                <w:rFonts w:ascii="Times New Roman" w:hAnsi="Times New Roman" w:cs="Times New Roman"/>
                <w:sz w:val="22"/>
                <w:szCs w:val="22"/>
              </w:rPr>
              <w:t>5</w:t>
            </w:r>
          </w:p>
        </w:tc>
        <w:tc>
          <w:tcPr>
            <w:tcW w:w="9502" w:type="dxa"/>
            <w:tcBorders>
              <w:top w:val="single" w:sz="4" w:space="0" w:color="00000A"/>
              <w:left w:val="single" w:sz="4" w:space="0" w:color="000001"/>
              <w:bottom w:val="single" w:sz="4" w:space="0" w:color="000001"/>
              <w:right w:val="single" w:sz="4" w:space="0" w:color="000001"/>
            </w:tcBorders>
            <w:shd w:val="clear" w:color="auto" w:fill="FFFFFF"/>
            <w:tcMar>
              <w:top w:w="0" w:type="dxa"/>
              <w:left w:w="98" w:type="dxa"/>
              <w:bottom w:w="0" w:type="dxa"/>
              <w:right w:w="108" w:type="dxa"/>
            </w:tcMar>
            <w:vAlign w:val="center"/>
          </w:tcPr>
          <w:p w14:paraId="6906595D" w14:textId="23DA7098" w:rsidR="004B0370" w:rsidRPr="002B798A" w:rsidRDefault="004B0370" w:rsidP="001D53FF">
            <w:pPr>
              <w:pStyle w:val="Standard"/>
              <w:spacing w:line="240" w:lineRule="atLeast"/>
              <w:jc w:val="both"/>
              <w:rPr>
                <w:rFonts w:ascii="Times New Roman" w:hAnsi="Times New Roman" w:cs="Times New Roman"/>
                <w:sz w:val="22"/>
                <w:szCs w:val="22"/>
              </w:rPr>
            </w:pPr>
            <w:r w:rsidRPr="002B798A">
              <w:rPr>
                <w:rFonts w:ascii="Times New Roman" w:hAnsi="Times New Roman" w:cs="Times New Roman"/>
                <w:b/>
                <w:sz w:val="22"/>
                <w:szCs w:val="22"/>
              </w:rPr>
              <w:t>Gwarancja</w:t>
            </w:r>
            <w:r w:rsidR="00E718AC">
              <w:rPr>
                <w:rFonts w:ascii="Times New Roman" w:hAnsi="Times New Roman" w:cs="Times New Roman"/>
                <w:b/>
                <w:sz w:val="22"/>
                <w:szCs w:val="22"/>
              </w:rPr>
              <w:t>:</w:t>
            </w:r>
            <w:r w:rsidRPr="002B798A">
              <w:rPr>
                <w:rFonts w:ascii="Times New Roman" w:hAnsi="Times New Roman" w:cs="Times New Roman"/>
                <w:sz w:val="22"/>
                <w:szCs w:val="22"/>
              </w:rPr>
              <w:t xml:space="preserve"> 12 miesięcy</w:t>
            </w:r>
            <w:r w:rsidR="001D53FF">
              <w:rPr>
                <w:rFonts w:ascii="Times New Roman" w:hAnsi="Times New Roman" w:cs="Times New Roman"/>
                <w:sz w:val="22"/>
                <w:szCs w:val="22"/>
              </w:rPr>
              <w:t>.</w:t>
            </w:r>
          </w:p>
        </w:tc>
      </w:tr>
    </w:tbl>
    <w:p w14:paraId="08653758" w14:textId="77777777" w:rsidR="004B0370" w:rsidRPr="002B798A" w:rsidRDefault="004B0370" w:rsidP="004B0370">
      <w:pPr>
        <w:spacing w:after="0" w:line="240" w:lineRule="auto"/>
        <w:rPr>
          <w:rFonts w:ascii="Times New Roman" w:hAnsi="Times New Roman" w:cs="Times New Roman"/>
          <w:b/>
        </w:rPr>
      </w:pPr>
    </w:p>
    <w:tbl>
      <w:tblPr>
        <w:tblW w:w="10206" w:type="dxa"/>
        <w:tblInd w:w="-575" w:type="dxa"/>
        <w:tblCellMar>
          <w:top w:w="15" w:type="dxa"/>
          <w:left w:w="15" w:type="dxa"/>
          <w:bottom w:w="15" w:type="dxa"/>
          <w:right w:w="15" w:type="dxa"/>
        </w:tblCellMar>
        <w:tblLook w:val="04A0" w:firstRow="1" w:lastRow="0" w:firstColumn="1" w:lastColumn="0" w:noHBand="0" w:noVBand="1"/>
      </w:tblPr>
      <w:tblGrid>
        <w:gridCol w:w="709"/>
        <w:gridCol w:w="9497"/>
      </w:tblGrid>
      <w:tr w:rsidR="004B0370" w:rsidRPr="002B798A" w14:paraId="712D05F1" w14:textId="77777777" w:rsidTr="00324E98">
        <w:trPr>
          <w:trHeight w:val="555"/>
        </w:trPr>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E08DEBF" w14:textId="77777777" w:rsidR="004B0370" w:rsidRPr="002B798A" w:rsidRDefault="004B0370" w:rsidP="004B0370">
            <w:pPr>
              <w:spacing w:after="0" w:line="240" w:lineRule="auto"/>
              <w:jc w:val="center"/>
              <w:rPr>
                <w:rFonts w:ascii="Times New Roman" w:eastAsia="Times New Roman" w:hAnsi="Times New Roman" w:cs="Times New Roman"/>
                <w:lang w:eastAsia="pl-PL"/>
              </w:rPr>
            </w:pPr>
            <w:r w:rsidRPr="002B798A">
              <w:rPr>
                <w:rFonts w:ascii="Times New Roman" w:eastAsia="Times New Roman" w:hAnsi="Times New Roman" w:cs="Times New Roman"/>
                <w:b/>
                <w:bCs/>
                <w:lang w:eastAsia="pl-PL"/>
              </w:rPr>
              <w:t>Lp.</w:t>
            </w:r>
          </w:p>
        </w:tc>
        <w:tc>
          <w:tcPr>
            <w:tcW w:w="94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5560C92" w14:textId="47C801E8" w:rsidR="004B0370" w:rsidRPr="002B798A" w:rsidRDefault="004B0370" w:rsidP="004D4303">
            <w:pPr>
              <w:spacing w:after="0" w:line="240" w:lineRule="auto"/>
              <w:jc w:val="center"/>
              <w:rPr>
                <w:rFonts w:ascii="Times New Roman" w:eastAsia="Times New Roman" w:hAnsi="Times New Roman" w:cs="Times New Roman"/>
                <w:lang w:eastAsia="pl-PL"/>
              </w:rPr>
            </w:pPr>
            <w:r w:rsidRPr="002B798A">
              <w:rPr>
                <w:rFonts w:ascii="Times New Roman" w:eastAsia="Times New Roman" w:hAnsi="Times New Roman" w:cs="Times New Roman"/>
                <w:b/>
                <w:bCs/>
                <w:lang w:eastAsia="pl-PL"/>
              </w:rPr>
              <w:t xml:space="preserve">Parametry wymagane </w:t>
            </w:r>
          </w:p>
        </w:tc>
      </w:tr>
      <w:tr w:rsidR="004B0370" w:rsidRPr="002B798A" w14:paraId="18D5253F" w14:textId="77777777" w:rsidTr="00324E98">
        <w:trPr>
          <w:trHeight w:val="555"/>
        </w:trPr>
        <w:tc>
          <w:tcPr>
            <w:tcW w:w="1020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749E4A3" w14:textId="03D2786B" w:rsidR="004B0370" w:rsidRPr="00E718AC" w:rsidRDefault="00E718AC" w:rsidP="00FC269B">
            <w:pPr>
              <w:pStyle w:val="Akapitzlist"/>
              <w:numPr>
                <w:ilvl w:val="0"/>
                <w:numId w:val="8"/>
              </w:numPr>
              <w:spacing w:after="0" w:line="240" w:lineRule="auto"/>
              <w:ind w:left="568" w:hanging="284"/>
              <w:rPr>
                <w:rFonts w:ascii="Times New Roman" w:eastAsia="Times New Roman" w:hAnsi="Times New Roman" w:cs="Times New Roman"/>
                <w:lang w:eastAsia="pl-PL"/>
              </w:rPr>
            </w:pPr>
            <w:r>
              <w:rPr>
                <w:rFonts w:ascii="Times New Roman" w:eastAsia="Times New Roman" w:hAnsi="Times New Roman" w:cs="Times New Roman"/>
                <w:b/>
                <w:bCs/>
                <w:lang w:eastAsia="pl-PL"/>
              </w:rPr>
              <w:t xml:space="preserve">Serwer plików NAS </w:t>
            </w:r>
            <w:r w:rsidR="004B0370" w:rsidRPr="00E718AC">
              <w:rPr>
                <w:rFonts w:ascii="Times New Roman" w:eastAsia="Times New Roman" w:hAnsi="Times New Roman" w:cs="Times New Roman"/>
                <w:b/>
                <w:bCs/>
                <w:lang w:eastAsia="pl-PL"/>
              </w:rPr>
              <w:t xml:space="preserve">– 1 szt. </w:t>
            </w:r>
          </w:p>
        </w:tc>
      </w:tr>
      <w:tr w:rsidR="004B0370" w:rsidRPr="002B798A" w14:paraId="048E4E74" w14:textId="77777777" w:rsidTr="00324E98">
        <w:trPr>
          <w:trHeight w:val="1685"/>
        </w:trPr>
        <w:tc>
          <w:tcPr>
            <w:tcW w:w="709" w:type="dxa"/>
            <w:tcBorders>
              <w:top w:val="single" w:sz="4" w:space="0" w:color="auto"/>
              <w:left w:val="single" w:sz="6" w:space="0" w:color="auto"/>
              <w:bottom w:val="single" w:sz="6" w:space="0" w:color="auto"/>
              <w:right w:val="nil"/>
            </w:tcBorders>
            <w:shd w:val="clear" w:color="auto" w:fill="auto"/>
            <w:vAlign w:val="center"/>
            <w:hideMark/>
          </w:tcPr>
          <w:p w14:paraId="4402A82B" w14:textId="77777777" w:rsidR="004B0370" w:rsidRPr="002B798A" w:rsidRDefault="004B0370" w:rsidP="004B0370">
            <w:pPr>
              <w:spacing w:after="0" w:line="240" w:lineRule="auto"/>
              <w:jc w:val="center"/>
              <w:rPr>
                <w:rFonts w:ascii="Times New Roman" w:eastAsia="Times New Roman" w:hAnsi="Times New Roman" w:cs="Times New Roman"/>
                <w:lang w:eastAsia="pl-PL"/>
              </w:rPr>
            </w:pPr>
            <w:r w:rsidRPr="002B798A">
              <w:rPr>
                <w:rFonts w:ascii="Times New Roman" w:eastAsia="Times New Roman" w:hAnsi="Times New Roman" w:cs="Times New Roman"/>
                <w:lang w:eastAsia="pl-PL"/>
              </w:rPr>
              <w:t>1</w:t>
            </w:r>
          </w:p>
        </w:tc>
        <w:tc>
          <w:tcPr>
            <w:tcW w:w="9497" w:type="dxa"/>
            <w:tcBorders>
              <w:top w:val="single" w:sz="4" w:space="0" w:color="auto"/>
              <w:left w:val="single" w:sz="6" w:space="0" w:color="auto"/>
              <w:bottom w:val="single" w:sz="6" w:space="0" w:color="auto"/>
              <w:right w:val="single" w:sz="6" w:space="0" w:color="auto"/>
            </w:tcBorders>
            <w:shd w:val="clear" w:color="auto" w:fill="auto"/>
            <w:vAlign w:val="center"/>
            <w:hideMark/>
          </w:tcPr>
          <w:p w14:paraId="34FA61FF" w14:textId="09191C16" w:rsidR="004B0370" w:rsidRPr="002B798A" w:rsidRDefault="004B0370" w:rsidP="001D53FF">
            <w:pPr>
              <w:spacing w:after="0" w:line="240" w:lineRule="auto"/>
              <w:jc w:val="both"/>
              <w:rPr>
                <w:rFonts w:ascii="Times New Roman" w:eastAsia="Times New Roman" w:hAnsi="Times New Roman" w:cs="Times New Roman"/>
                <w:lang w:eastAsia="pl-PL"/>
              </w:rPr>
            </w:pPr>
            <w:r w:rsidRPr="002B798A">
              <w:rPr>
                <w:rFonts w:ascii="Times New Roman" w:eastAsia="Times New Roman" w:hAnsi="Times New Roman" w:cs="Times New Roman"/>
                <w:b/>
                <w:bCs/>
                <w:color w:val="000000"/>
                <w:lang w:eastAsia="pl-PL"/>
              </w:rPr>
              <w:t>Procesor</w:t>
            </w:r>
            <w:r w:rsidRPr="002B798A">
              <w:rPr>
                <w:rFonts w:ascii="Times New Roman" w:eastAsia="Times New Roman" w:hAnsi="Times New Roman" w:cs="Times New Roman"/>
                <w:color w:val="000000"/>
                <w:lang w:eastAsia="pl-PL"/>
              </w:rPr>
              <w:t xml:space="preserve">: procesor musi osiągać wynik co najmniej </w:t>
            </w:r>
            <w:r w:rsidRPr="00D21283">
              <w:rPr>
                <w:rFonts w:ascii="Times New Roman" w:eastAsia="Times New Roman" w:hAnsi="Times New Roman" w:cs="Times New Roman"/>
                <w:lang w:eastAsia="pl-PL"/>
              </w:rPr>
              <w:t xml:space="preserve">7000  pkt. </w:t>
            </w:r>
            <w:r w:rsidRPr="002B798A">
              <w:rPr>
                <w:rFonts w:ascii="Times New Roman" w:eastAsia="Times New Roman" w:hAnsi="Times New Roman" w:cs="Times New Roman"/>
                <w:color w:val="000000"/>
                <w:lang w:eastAsia="pl-PL"/>
              </w:rPr>
              <w:t>w teście „</w:t>
            </w:r>
            <w:proofErr w:type="spellStart"/>
            <w:r w:rsidRPr="002B798A">
              <w:rPr>
                <w:rFonts w:ascii="Times New Roman" w:eastAsia="Times New Roman" w:hAnsi="Times New Roman" w:cs="Times New Roman"/>
                <w:color w:val="000000"/>
                <w:lang w:eastAsia="pl-PL"/>
              </w:rPr>
              <w:t>Passmark</w:t>
            </w:r>
            <w:proofErr w:type="spellEnd"/>
            <w:r w:rsidRPr="002B798A">
              <w:rPr>
                <w:rFonts w:ascii="Times New Roman" w:eastAsia="Times New Roman" w:hAnsi="Times New Roman" w:cs="Times New Roman"/>
                <w:color w:val="000000"/>
                <w:lang w:eastAsia="pl-PL"/>
              </w:rPr>
              <w:t xml:space="preserve"> High End </w:t>
            </w:r>
            <w:proofErr w:type="spellStart"/>
            <w:r w:rsidRPr="002B798A">
              <w:rPr>
                <w:rFonts w:ascii="Times New Roman" w:eastAsia="Times New Roman" w:hAnsi="Times New Roman" w:cs="Times New Roman"/>
                <w:color w:val="000000"/>
                <w:lang w:eastAsia="pl-PL"/>
              </w:rPr>
              <w:t>CPU’s</w:t>
            </w:r>
            <w:proofErr w:type="spellEnd"/>
            <w:r w:rsidRPr="002B798A">
              <w:rPr>
                <w:rFonts w:ascii="Times New Roman" w:eastAsia="Times New Roman" w:hAnsi="Times New Roman" w:cs="Times New Roman"/>
                <w:color w:val="000000"/>
                <w:lang w:eastAsia="pl-PL"/>
              </w:rPr>
              <w:t xml:space="preserve"> Mark”- według wyników opublikowanych na stronie: http://cpubenchmark.net/high_end_cpus.html. Wykonawca załączy do oferty wydruk z ww. strony z datą wyniku testu nie starszą niż dzień zamieszczenia ogłoszenia o zamówieniu w Biuletynie Zamówień Publicznych, tj. </w:t>
            </w:r>
            <w:r w:rsidR="00C6774A" w:rsidRPr="008D1938">
              <w:rPr>
                <w:rFonts w:ascii="Times New Roman" w:eastAsia="Times New Roman" w:hAnsi="Times New Roman" w:cs="Times New Roman"/>
                <w:lang w:eastAsia="pl-PL"/>
              </w:rPr>
              <w:t>11.07</w:t>
            </w:r>
            <w:r w:rsidRPr="008D1938">
              <w:rPr>
                <w:rFonts w:ascii="Times New Roman" w:eastAsia="Times New Roman" w:hAnsi="Times New Roman" w:cs="Times New Roman"/>
                <w:lang w:eastAsia="pl-PL"/>
              </w:rPr>
              <w:t>.201</w:t>
            </w:r>
            <w:r w:rsidR="00C51597" w:rsidRPr="008D1938">
              <w:rPr>
                <w:rFonts w:ascii="Times New Roman" w:eastAsia="Times New Roman" w:hAnsi="Times New Roman" w:cs="Times New Roman"/>
                <w:lang w:eastAsia="pl-PL"/>
              </w:rPr>
              <w:t>9</w:t>
            </w:r>
            <w:r w:rsidRPr="008D1938">
              <w:rPr>
                <w:rFonts w:ascii="Times New Roman" w:eastAsia="Times New Roman" w:hAnsi="Times New Roman" w:cs="Times New Roman"/>
                <w:lang w:eastAsia="pl-PL"/>
              </w:rPr>
              <w:t xml:space="preserve"> r.,</w:t>
            </w:r>
            <w:r w:rsidRPr="002B798A">
              <w:rPr>
                <w:rFonts w:ascii="Times New Roman" w:eastAsia="Times New Roman" w:hAnsi="Times New Roman" w:cs="Times New Roman"/>
                <w:lang w:eastAsia="pl-PL"/>
              </w:rPr>
              <w:t xml:space="preserve"> </w:t>
            </w:r>
            <w:r w:rsidRPr="002B798A">
              <w:rPr>
                <w:rFonts w:ascii="Times New Roman" w:eastAsia="Times New Roman" w:hAnsi="Times New Roman" w:cs="Times New Roman"/>
                <w:color w:val="000000"/>
                <w:lang w:eastAsia="pl-PL"/>
              </w:rPr>
              <w:t xml:space="preserve">ze wskazaniem wiersza odpowiadającego właściwemu wynikowi testu. </w:t>
            </w:r>
            <w:r w:rsidRPr="002B798A">
              <w:rPr>
                <w:rFonts w:ascii="Times New Roman" w:eastAsia="Times New Roman" w:hAnsi="Times New Roman" w:cs="Times New Roman"/>
                <w:b/>
                <w:bCs/>
                <w:color w:val="000000"/>
                <w:lang w:eastAsia="pl-PL"/>
              </w:rPr>
              <w:t>Cechy dodatkowe procesora</w:t>
            </w:r>
            <w:r w:rsidRPr="002B798A">
              <w:rPr>
                <w:rFonts w:ascii="Times New Roman" w:eastAsia="Times New Roman" w:hAnsi="Times New Roman" w:cs="Times New Roman"/>
                <w:color w:val="000000"/>
                <w:lang w:eastAsia="pl-PL"/>
              </w:rPr>
              <w:t>: wsparcie dla sprzętowej wirtualizacji.</w:t>
            </w:r>
          </w:p>
        </w:tc>
      </w:tr>
      <w:tr w:rsidR="004B0370" w:rsidRPr="002B798A" w14:paraId="57EA219E" w14:textId="77777777" w:rsidTr="00092C33">
        <w:trPr>
          <w:trHeight w:val="510"/>
        </w:trPr>
        <w:tc>
          <w:tcPr>
            <w:tcW w:w="709" w:type="dxa"/>
            <w:tcBorders>
              <w:top w:val="nil"/>
              <w:left w:val="single" w:sz="6" w:space="0" w:color="auto"/>
              <w:bottom w:val="single" w:sz="6" w:space="0" w:color="auto"/>
              <w:right w:val="nil"/>
            </w:tcBorders>
            <w:shd w:val="clear" w:color="auto" w:fill="auto"/>
            <w:vAlign w:val="center"/>
            <w:hideMark/>
          </w:tcPr>
          <w:p w14:paraId="6264714F" w14:textId="77777777" w:rsidR="004B0370" w:rsidRPr="002B798A" w:rsidRDefault="004B0370" w:rsidP="004B0370">
            <w:pPr>
              <w:spacing w:after="0" w:line="240" w:lineRule="auto"/>
              <w:jc w:val="center"/>
              <w:rPr>
                <w:rFonts w:ascii="Times New Roman" w:eastAsia="Times New Roman" w:hAnsi="Times New Roman" w:cs="Times New Roman"/>
                <w:lang w:eastAsia="pl-PL"/>
              </w:rPr>
            </w:pPr>
            <w:r w:rsidRPr="002B798A">
              <w:rPr>
                <w:rFonts w:ascii="Times New Roman" w:eastAsia="Times New Roman" w:hAnsi="Times New Roman" w:cs="Times New Roman"/>
                <w:lang w:eastAsia="pl-PL"/>
              </w:rPr>
              <w:t>2</w:t>
            </w:r>
          </w:p>
        </w:tc>
        <w:tc>
          <w:tcPr>
            <w:tcW w:w="9497" w:type="dxa"/>
            <w:tcBorders>
              <w:top w:val="nil"/>
              <w:left w:val="single" w:sz="6" w:space="0" w:color="auto"/>
              <w:bottom w:val="single" w:sz="6" w:space="0" w:color="auto"/>
              <w:right w:val="single" w:sz="6" w:space="0" w:color="auto"/>
            </w:tcBorders>
            <w:shd w:val="clear" w:color="auto" w:fill="auto"/>
            <w:vAlign w:val="center"/>
            <w:hideMark/>
          </w:tcPr>
          <w:p w14:paraId="425BD43E" w14:textId="2D1B31D7" w:rsidR="004B0370" w:rsidRPr="002B798A" w:rsidRDefault="004B0370" w:rsidP="001D53FF">
            <w:pPr>
              <w:spacing w:after="0" w:line="240" w:lineRule="auto"/>
              <w:jc w:val="both"/>
              <w:rPr>
                <w:rFonts w:ascii="Times New Roman" w:eastAsia="Times New Roman" w:hAnsi="Times New Roman" w:cs="Times New Roman"/>
                <w:lang w:eastAsia="pl-PL"/>
              </w:rPr>
            </w:pPr>
            <w:r w:rsidRPr="002B798A">
              <w:rPr>
                <w:rFonts w:ascii="Times New Roman" w:eastAsia="Times New Roman" w:hAnsi="Times New Roman" w:cs="Times New Roman"/>
                <w:b/>
                <w:bCs/>
                <w:lang w:eastAsia="pl-PL"/>
              </w:rPr>
              <w:t>Pamięć RAM DDR4</w:t>
            </w:r>
            <w:r w:rsidRPr="002B798A">
              <w:rPr>
                <w:rFonts w:ascii="Times New Roman" w:eastAsia="Times New Roman" w:hAnsi="Times New Roman" w:cs="Times New Roman"/>
                <w:lang w:eastAsia="pl-PL"/>
              </w:rPr>
              <w:t xml:space="preserve"> </w:t>
            </w:r>
            <w:r w:rsidRPr="002B798A">
              <w:rPr>
                <w:rFonts w:ascii="Times New Roman" w:eastAsia="Times New Roman" w:hAnsi="Times New Roman" w:cs="Times New Roman"/>
                <w:b/>
                <w:bCs/>
                <w:lang w:eastAsia="pl-PL"/>
              </w:rPr>
              <w:t>zainstalowana</w:t>
            </w:r>
            <w:r w:rsidR="00E718AC">
              <w:rPr>
                <w:rFonts w:ascii="Times New Roman" w:eastAsia="Times New Roman" w:hAnsi="Times New Roman" w:cs="Times New Roman"/>
                <w:b/>
                <w:bCs/>
                <w:lang w:eastAsia="pl-PL"/>
              </w:rPr>
              <w:t>:</w:t>
            </w:r>
            <w:r w:rsidRPr="002B798A">
              <w:rPr>
                <w:rFonts w:ascii="Times New Roman" w:eastAsia="Times New Roman" w:hAnsi="Times New Roman" w:cs="Times New Roman"/>
                <w:lang w:eastAsia="pl-PL"/>
              </w:rPr>
              <w:t xml:space="preserve"> minimum </w:t>
            </w:r>
            <w:r w:rsidRPr="002B798A">
              <w:rPr>
                <w:rFonts w:ascii="Times New Roman" w:eastAsia="Times New Roman" w:hAnsi="Times New Roman" w:cs="Times New Roman"/>
                <w:color w:val="000000"/>
                <w:lang w:eastAsia="pl-PL"/>
              </w:rPr>
              <w:t>16G</w:t>
            </w:r>
            <w:bookmarkStart w:id="1" w:name="_GoBack"/>
            <w:bookmarkEnd w:id="1"/>
            <w:r w:rsidRPr="002B798A">
              <w:rPr>
                <w:rFonts w:ascii="Times New Roman" w:eastAsia="Times New Roman" w:hAnsi="Times New Roman" w:cs="Times New Roman"/>
                <w:color w:val="000000"/>
                <w:lang w:eastAsia="pl-PL"/>
              </w:rPr>
              <w:t>B z możliwością rozbudowy do 64GB.</w:t>
            </w:r>
          </w:p>
        </w:tc>
      </w:tr>
      <w:tr w:rsidR="004B0370" w:rsidRPr="002B798A" w14:paraId="751B7B2A" w14:textId="77777777" w:rsidTr="00092C33">
        <w:trPr>
          <w:trHeight w:val="510"/>
        </w:trPr>
        <w:tc>
          <w:tcPr>
            <w:tcW w:w="709" w:type="dxa"/>
            <w:tcBorders>
              <w:top w:val="nil"/>
              <w:left w:val="single" w:sz="6" w:space="0" w:color="auto"/>
              <w:bottom w:val="single" w:sz="6" w:space="0" w:color="auto"/>
              <w:right w:val="nil"/>
            </w:tcBorders>
            <w:shd w:val="clear" w:color="auto" w:fill="auto"/>
            <w:vAlign w:val="center"/>
            <w:hideMark/>
          </w:tcPr>
          <w:p w14:paraId="4C189519" w14:textId="77777777" w:rsidR="004B0370" w:rsidRPr="002B798A" w:rsidRDefault="004B0370" w:rsidP="004B0370">
            <w:pPr>
              <w:spacing w:after="0" w:line="240" w:lineRule="auto"/>
              <w:jc w:val="center"/>
              <w:rPr>
                <w:rFonts w:ascii="Times New Roman" w:eastAsia="Times New Roman" w:hAnsi="Times New Roman" w:cs="Times New Roman"/>
                <w:lang w:eastAsia="pl-PL"/>
              </w:rPr>
            </w:pPr>
            <w:r w:rsidRPr="002B798A">
              <w:rPr>
                <w:rFonts w:ascii="Times New Roman" w:eastAsia="Times New Roman" w:hAnsi="Times New Roman" w:cs="Times New Roman"/>
                <w:lang w:eastAsia="pl-PL"/>
              </w:rPr>
              <w:t>3</w:t>
            </w:r>
          </w:p>
        </w:tc>
        <w:tc>
          <w:tcPr>
            <w:tcW w:w="9497" w:type="dxa"/>
            <w:tcBorders>
              <w:top w:val="nil"/>
              <w:left w:val="single" w:sz="6" w:space="0" w:color="auto"/>
              <w:bottom w:val="single" w:sz="6" w:space="0" w:color="auto"/>
              <w:right w:val="single" w:sz="6" w:space="0" w:color="auto"/>
            </w:tcBorders>
            <w:shd w:val="clear" w:color="auto" w:fill="auto"/>
            <w:vAlign w:val="center"/>
            <w:hideMark/>
          </w:tcPr>
          <w:p w14:paraId="661CACBB" w14:textId="1557B87C" w:rsidR="004B0370" w:rsidRPr="002B798A" w:rsidRDefault="004B0370" w:rsidP="001D53FF">
            <w:pPr>
              <w:spacing w:after="0" w:line="240" w:lineRule="auto"/>
              <w:jc w:val="both"/>
              <w:rPr>
                <w:rFonts w:ascii="Times New Roman" w:eastAsia="Times New Roman" w:hAnsi="Times New Roman" w:cs="Times New Roman"/>
                <w:lang w:eastAsia="pl-PL"/>
              </w:rPr>
            </w:pPr>
            <w:proofErr w:type="spellStart"/>
            <w:r w:rsidRPr="002B798A">
              <w:rPr>
                <w:rFonts w:ascii="Times New Roman" w:eastAsia="Times New Roman" w:hAnsi="Times New Roman" w:cs="Times New Roman"/>
                <w:b/>
                <w:bCs/>
                <w:lang w:eastAsia="pl-PL"/>
              </w:rPr>
              <w:t>Sloty</w:t>
            </w:r>
            <w:proofErr w:type="spellEnd"/>
            <w:r w:rsidRPr="002B798A">
              <w:rPr>
                <w:rFonts w:ascii="Times New Roman" w:eastAsia="Times New Roman" w:hAnsi="Times New Roman" w:cs="Times New Roman"/>
                <w:b/>
                <w:bCs/>
                <w:lang w:eastAsia="pl-PL"/>
              </w:rPr>
              <w:t xml:space="preserve"> M.2.</w:t>
            </w:r>
            <w:r w:rsidR="00E718AC">
              <w:rPr>
                <w:rFonts w:ascii="Times New Roman" w:eastAsia="Times New Roman" w:hAnsi="Times New Roman" w:cs="Times New Roman"/>
                <w:b/>
                <w:bCs/>
                <w:lang w:eastAsia="pl-PL"/>
              </w:rPr>
              <w:t>:</w:t>
            </w:r>
            <w:r w:rsidRPr="002B798A">
              <w:rPr>
                <w:rFonts w:ascii="Times New Roman" w:eastAsia="Times New Roman" w:hAnsi="Times New Roman" w:cs="Times New Roman"/>
                <w:lang w:eastAsia="pl-PL"/>
              </w:rPr>
              <w:t xml:space="preserve"> minimum 2 x M.2 2242/2260/2280/22110 SATA 6Gb/s SSD.</w:t>
            </w:r>
          </w:p>
        </w:tc>
      </w:tr>
      <w:tr w:rsidR="004B0370" w:rsidRPr="002B798A" w14:paraId="5184DB4C" w14:textId="77777777" w:rsidTr="00092C33">
        <w:trPr>
          <w:trHeight w:val="510"/>
        </w:trPr>
        <w:tc>
          <w:tcPr>
            <w:tcW w:w="709" w:type="dxa"/>
            <w:tcBorders>
              <w:top w:val="nil"/>
              <w:left w:val="single" w:sz="6" w:space="0" w:color="auto"/>
              <w:bottom w:val="single" w:sz="6" w:space="0" w:color="auto"/>
              <w:right w:val="nil"/>
            </w:tcBorders>
            <w:shd w:val="clear" w:color="auto" w:fill="auto"/>
            <w:vAlign w:val="center"/>
            <w:hideMark/>
          </w:tcPr>
          <w:p w14:paraId="3A50F66A" w14:textId="77777777" w:rsidR="004B0370" w:rsidRPr="002B798A" w:rsidRDefault="004B0370" w:rsidP="004B0370">
            <w:pPr>
              <w:spacing w:after="0" w:line="240" w:lineRule="auto"/>
              <w:jc w:val="center"/>
              <w:rPr>
                <w:rFonts w:ascii="Times New Roman" w:eastAsia="Times New Roman" w:hAnsi="Times New Roman" w:cs="Times New Roman"/>
                <w:lang w:eastAsia="pl-PL"/>
              </w:rPr>
            </w:pPr>
            <w:r w:rsidRPr="002B798A">
              <w:rPr>
                <w:rFonts w:ascii="Times New Roman" w:eastAsia="Times New Roman" w:hAnsi="Times New Roman" w:cs="Times New Roman"/>
                <w:lang w:eastAsia="pl-PL"/>
              </w:rPr>
              <w:t>4</w:t>
            </w:r>
          </w:p>
        </w:tc>
        <w:tc>
          <w:tcPr>
            <w:tcW w:w="9497" w:type="dxa"/>
            <w:tcBorders>
              <w:top w:val="nil"/>
              <w:left w:val="single" w:sz="6" w:space="0" w:color="auto"/>
              <w:bottom w:val="single" w:sz="6" w:space="0" w:color="auto"/>
              <w:right w:val="single" w:sz="6" w:space="0" w:color="auto"/>
            </w:tcBorders>
            <w:shd w:val="clear" w:color="auto" w:fill="auto"/>
            <w:vAlign w:val="center"/>
            <w:hideMark/>
          </w:tcPr>
          <w:p w14:paraId="4F0A1999" w14:textId="4175813E" w:rsidR="004B0370" w:rsidRPr="002B798A" w:rsidRDefault="004B0370" w:rsidP="001D53FF">
            <w:pPr>
              <w:spacing w:after="0" w:line="240" w:lineRule="auto"/>
              <w:jc w:val="both"/>
              <w:rPr>
                <w:rFonts w:ascii="Times New Roman" w:eastAsia="Times New Roman" w:hAnsi="Times New Roman" w:cs="Times New Roman"/>
                <w:lang w:eastAsia="pl-PL"/>
              </w:rPr>
            </w:pPr>
            <w:r w:rsidRPr="002B798A">
              <w:rPr>
                <w:rFonts w:ascii="Times New Roman" w:eastAsia="Times New Roman" w:hAnsi="Times New Roman" w:cs="Times New Roman"/>
                <w:b/>
                <w:bCs/>
                <w:lang w:eastAsia="pl-PL"/>
              </w:rPr>
              <w:t>Zatoki na dyski twarde</w:t>
            </w:r>
            <w:r w:rsidR="00E718AC">
              <w:rPr>
                <w:rFonts w:ascii="Times New Roman" w:eastAsia="Times New Roman" w:hAnsi="Times New Roman" w:cs="Times New Roman"/>
                <w:b/>
                <w:bCs/>
                <w:lang w:eastAsia="pl-PL"/>
              </w:rPr>
              <w:t xml:space="preserve">: </w:t>
            </w:r>
            <w:r w:rsidRPr="002B798A">
              <w:rPr>
                <w:rFonts w:ascii="Times New Roman" w:eastAsia="Times New Roman" w:hAnsi="Times New Roman" w:cs="Times New Roman"/>
                <w:lang w:eastAsia="pl-PL"/>
              </w:rPr>
              <w:t>minimum 2 x 2.5” SSD, 6 x 2.5”/3.5” HDD lub SSD.</w:t>
            </w:r>
          </w:p>
        </w:tc>
      </w:tr>
      <w:tr w:rsidR="004B0370" w:rsidRPr="002B798A" w14:paraId="458536D1" w14:textId="77777777" w:rsidTr="00092C33">
        <w:trPr>
          <w:trHeight w:val="510"/>
        </w:trPr>
        <w:tc>
          <w:tcPr>
            <w:tcW w:w="709" w:type="dxa"/>
            <w:tcBorders>
              <w:top w:val="nil"/>
              <w:left w:val="single" w:sz="6" w:space="0" w:color="auto"/>
              <w:bottom w:val="single" w:sz="6" w:space="0" w:color="auto"/>
              <w:right w:val="nil"/>
            </w:tcBorders>
            <w:shd w:val="clear" w:color="auto" w:fill="auto"/>
            <w:vAlign w:val="center"/>
            <w:hideMark/>
          </w:tcPr>
          <w:p w14:paraId="70DDCED8" w14:textId="77777777" w:rsidR="004B0370" w:rsidRPr="002B798A" w:rsidRDefault="004B0370" w:rsidP="004B0370">
            <w:pPr>
              <w:spacing w:after="0" w:line="240" w:lineRule="auto"/>
              <w:jc w:val="center"/>
              <w:rPr>
                <w:rFonts w:ascii="Times New Roman" w:eastAsia="Times New Roman" w:hAnsi="Times New Roman" w:cs="Times New Roman"/>
                <w:lang w:eastAsia="pl-PL"/>
              </w:rPr>
            </w:pPr>
            <w:r w:rsidRPr="002B798A">
              <w:rPr>
                <w:rFonts w:ascii="Times New Roman" w:eastAsia="Times New Roman" w:hAnsi="Times New Roman" w:cs="Times New Roman"/>
                <w:lang w:eastAsia="pl-PL"/>
              </w:rPr>
              <w:t>5</w:t>
            </w:r>
          </w:p>
        </w:tc>
        <w:tc>
          <w:tcPr>
            <w:tcW w:w="9497" w:type="dxa"/>
            <w:tcBorders>
              <w:top w:val="nil"/>
              <w:left w:val="single" w:sz="6" w:space="0" w:color="auto"/>
              <w:bottom w:val="single" w:sz="6" w:space="0" w:color="auto"/>
              <w:right w:val="single" w:sz="6" w:space="0" w:color="auto"/>
            </w:tcBorders>
            <w:shd w:val="clear" w:color="auto" w:fill="auto"/>
            <w:vAlign w:val="center"/>
            <w:hideMark/>
          </w:tcPr>
          <w:p w14:paraId="08552551" w14:textId="2459D5A4" w:rsidR="004B0370" w:rsidRPr="002B798A" w:rsidRDefault="004B0370" w:rsidP="001D53FF">
            <w:pPr>
              <w:spacing w:after="0" w:line="240" w:lineRule="auto"/>
              <w:jc w:val="both"/>
              <w:rPr>
                <w:rFonts w:ascii="Times New Roman" w:eastAsia="Times New Roman" w:hAnsi="Times New Roman" w:cs="Times New Roman"/>
                <w:lang w:eastAsia="pl-PL"/>
              </w:rPr>
            </w:pPr>
            <w:r w:rsidRPr="002B798A">
              <w:rPr>
                <w:rFonts w:ascii="Times New Roman" w:eastAsia="Times New Roman" w:hAnsi="Times New Roman" w:cs="Times New Roman"/>
                <w:b/>
                <w:bCs/>
                <w:lang w:eastAsia="pl-PL"/>
              </w:rPr>
              <w:t>Interfejs dysków</w:t>
            </w:r>
            <w:r w:rsidR="00E718AC">
              <w:rPr>
                <w:rFonts w:ascii="Times New Roman" w:eastAsia="Times New Roman" w:hAnsi="Times New Roman" w:cs="Times New Roman"/>
                <w:b/>
                <w:bCs/>
                <w:lang w:eastAsia="pl-PL"/>
              </w:rPr>
              <w:t>:</w:t>
            </w:r>
            <w:r w:rsidRPr="002B798A">
              <w:rPr>
                <w:rFonts w:ascii="Times New Roman" w:eastAsia="Times New Roman" w:hAnsi="Times New Roman" w:cs="Times New Roman"/>
                <w:b/>
                <w:bCs/>
                <w:lang w:eastAsia="pl-PL"/>
              </w:rPr>
              <w:t xml:space="preserve"> </w:t>
            </w:r>
            <w:r w:rsidRPr="002B798A">
              <w:rPr>
                <w:rFonts w:ascii="Times New Roman" w:eastAsia="Times New Roman" w:hAnsi="Times New Roman" w:cs="Times New Roman"/>
                <w:lang w:eastAsia="pl-PL"/>
              </w:rPr>
              <w:t>SATA 6Gbps/3Gbps;</w:t>
            </w:r>
            <w:r w:rsidR="00E718AC">
              <w:rPr>
                <w:rFonts w:ascii="Times New Roman" w:eastAsia="Times New Roman" w:hAnsi="Times New Roman" w:cs="Times New Roman"/>
                <w:lang w:eastAsia="pl-PL"/>
              </w:rPr>
              <w:t xml:space="preserve"> </w:t>
            </w:r>
            <w:r w:rsidRPr="002B798A">
              <w:rPr>
                <w:rFonts w:ascii="Times New Roman" w:eastAsia="Times New Roman" w:hAnsi="Times New Roman" w:cs="Times New Roman"/>
                <w:lang w:eastAsia="pl-PL"/>
              </w:rPr>
              <w:t>Hot-</w:t>
            </w:r>
            <w:proofErr w:type="spellStart"/>
            <w:r w:rsidRPr="002B798A">
              <w:rPr>
                <w:rFonts w:ascii="Times New Roman" w:eastAsia="Times New Roman" w:hAnsi="Times New Roman" w:cs="Times New Roman"/>
                <w:lang w:eastAsia="pl-PL"/>
              </w:rPr>
              <w:t>swappable</w:t>
            </w:r>
            <w:proofErr w:type="spellEnd"/>
            <w:r w:rsidRPr="002B798A">
              <w:rPr>
                <w:rFonts w:ascii="Times New Roman" w:eastAsia="Times New Roman" w:hAnsi="Times New Roman" w:cs="Times New Roman"/>
                <w:lang w:eastAsia="pl-PL"/>
              </w:rPr>
              <w:t>.</w:t>
            </w:r>
          </w:p>
        </w:tc>
      </w:tr>
      <w:tr w:rsidR="004B0370" w:rsidRPr="002B798A" w14:paraId="7961ACE1" w14:textId="77777777" w:rsidTr="00092C33">
        <w:trPr>
          <w:trHeight w:val="510"/>
        </w:trPr>
        <w:tc>
          <w:tcPr>
            <w:tcW w:w="709" w:type="dxa"/>
            <w:tcBorders>
              <w:top w:val="nil"/>
              <w:left w:val="single" w:sz="6" w:space="0" w:color="auto"/>
              <w:bottom w:val="single" w:sz="6" w:space="0" w:color="auto"/>
              <w:right w:val="nil"/>
            </w:tcBorders>
            <w:shd w:val="clear" w:color="auto" w:fill="auto"/>
            <w:vAlign w:val="center"/>
            <w:hideMark/>
          </w:tcPr>
          <w:p w14:paraId="2294D814" w14:textId="77777777" w:rsidR="004B0370" w:rsidRPr="002B798A" w:rsidRDefault="004B0370" w:rsidP="004B0370">
            <w:pPr>
              <w:spacing w:after="0" w:line="240" w:lineRule="auto"/>
              <w:jc w:val="center"/>
              <w:rPr>
                <w:rFonts w:ascii="Times New Roman" w:eastAsia="Times New Roman" w:hAnsi="Times New Roman" w:cs="Times New Roman"/>
                <w:lang w:eastAsia="pl-PL"/>
              </w:rPr>
            </w:pPr>
            <w:r w:rsidRPr="002B798A">
              <w:rPr>
                <w:rFonts w:ascii="Times New Roman" w:eastAsia="Times New Roman" w:hAnsi="Times New Roman" w:cs="Times New Roman"/>
                <w:lang w:eastAsia="pl-PL"/>
              </w:rPr>
              <w:t>6</w:t>
            </w:r>
          </w:p>
        </w:tc>
        <w:tc>
          <w:tcPr>
            <w:tcW w:w="9497" w:type="dxa"/>
            <w:tcBorders>
              <w:top w:val="nil"/>
              <w:left w:val="single" w:sz="6" w:space="0" w:color="auto"/>
              <w:bottom w:val="single" w:sz="6" w:space="0" w:color="auto"/>
              <w:right w:val="single" w:sz="6" w:space="0" w:color="auto"/>
            </w:tcBorders>
            <w:shd w:val="clear" w:color="auto" w:fill="auto"/>
            <w:vAlign w:val="center"/>
            <w:hideMark/>
          </w:tcPr>
          <w:p w14:paraId="43323D2D" w14:textId="1780E2DD" w:rsidR="004B0370" w:rsidRPr="002B798A" w:rsidRDefault="004B0370" w:rsidP="001D53FF">
            <w:pPr>
              <w:spacing w:after="0" w:line="240" w:lineRule="auto"/>
              <w:jc w:val="both"/>
              <w:rPr>
                <w:rFonts w:ascii="Times New Roman" w:eastAsia="Times New Roman" w:hAnsi="Times New Roman" w:cs="Times New Roman"/>
                <w:lang w:eastAsia="pl-PL"/>
              </w:rPr>
            </w:pPr>
            <w:r w:rsidRPr="002B798A">
              <w:rPr>
                <w:rFonts w:ascii="Times New Roman" w:eastAsia="Times New Roman" w:hAnsi="Times New Roman" w:cs="Times New Roman"/>
                <w:b/>
                <w:bCs/>
                <w:lang w:eastAsia="pl-PL"/>
              </w:rPr>
              <w:t>Gniazda USB</w:t>
            </w:r>
            <w:r w:rsidR="00E718AC">
              <w:rPr>
                <w:rFonts w:ascii="Times New Roman" w:eastAsia="Times New Roman" w:hAnsi="Times New Roman" w:cs="Times New Roman"/>
                <w:b/>
                <w:bCs/>
                <w:lang w:eastAsia="pl-PL"/>
              </w:rPr>
              <w:t>:</w:t>
            </w:r>
            <w:r w:rsidRPr="002B798A">
              <w:rPr>
                <w:rFonts w:ascii="Times New Roman" w:eastAsia="Times New Roman" w:hAnsi="Times New Roman" w:cs="Times New Roman"/>
                <w:color w:val="00B0F0"/>
                <w:lang w:eastAsia="pl-PL"/>
              </w:rPr>
              <w:t xml:space="preserve"> </w:t>
            </w:r>
            <w:r w:rsidRPr="002B798A">
              <w:rPr>
                <w:rFonts w:ascii="Times New Roman" w:eastAsia="Times New Roman" w:hAnsi="Times New Roman" w:cs="Times New Roman"/>
                <w:color w:val="000000"/>
                <w:lang w:eastAsia="pl-PL"/>
              </w:rPr>
              <w:t xml:space="preserve">minimum 4 </w:t>
            </w:r>
            <w:r w:rsidRPr="002B798A">
              <w:rPr>
                <w:rFonts w:ascii="Times New Roman" w:eastAsia="Times New Roman" w:hAnsi="Times New Roman" w:cs="Times New Roman"/>
                <w:lang w:eastAsia="pl-PL"/>
              </w:rPr>
              <w:t>x USB 3.0.</w:t>
            </w:r>
          </w:p>
        </w:tc>
      </w:tr>
      <w:tr w:rsidR="004B0370" w:rsidRPr="002B798A" w14:paraId="10CD7A76" w14:textId="77777777" w:rsidTr="00092C33">
        <w:trPr>
          <w:trHeight w:val="510"/>
        </w:trPr>
        <w:tc>
          <w:tcPr>
            <w:tcW w:w="709" w:type="dxa"/>
            <w:tcBorders>
              <w:top w:val="nil"/>
              <w:left w:val="single" w:sz="6" w:space="0" w:color="auto"/>
              <w:bottom w:val="single" w:sz="6" w:space="0" w:color="auto"/>
              <w:right w:val="nil"/>
            </w:tcBorders>
            <w:shd w:val="clear" w:color="auto" w:fill="auto"/>
            <w:vAlign w:val="center"/>
            <w:hideMark/>
          </w:tcPr>
          <w:p w14:paraId="33322328" w14:textId="77777777" w:rsidR="004B0370" w:rsidRPr="002B798A" w:rsidRDefault="004B0370" w:rsidP="004B0370">
            <w:pPr>
              <w:spacing w:after="0" w:line="240" w:lineRule="auto"/>
              <w:jc w:val="center"/>
              <w:rPr>
                <w:rFonts w:ascii="Times New Roman" w:eastAsia="Times New Roman" w:hAnsi="Times New Roman" w:cs="Times New Roman"/>
                <w:lang w:eastAsia="pl-PL"/>
              </w:rPr>
            </w:pPr>
            <w:r w:rsidRPr="002B798A">
              <w:rPr>
                <w:rFonts w:ascii="Times New Roman" w:eastAsia="Times New Roman" w:hAnsi="Times New Roman" w:cs="Times New Roman"/>
                <w:lang w:eastAsia="pl-PL"/>
              </w:rPr>
              <w:t>7</w:t>
            </w:r>
          </w:p>
        </w:tc>
        <w:tc>
          <w:tcPr>
            <w:tcW w:w="9497" w:type="dxa"/>
            <w:tcBorders>
              <w:top w:val="nil"/>
              <w:left w:val="single" w:sz="6" w:space="0" w:color="auto"/>
              <w:bottom w:val="single" w:sz="6" w:space="0" w:color="auto"/>
              <w:right w:val="single" w:sz="6" w:space="0" w:color="auto"/>
            </w:tcBorders>
            <w:shd w:val="clear" w:color="auto" w:fill="auto"/>
            <w:vAlign w:val="center"/>
            <w:hideMark/>
          </w:tcPr>
          <w:p w14:paraId="257B9345" w14:textId="0D59F85A" w:rsidR="004B0370" w:rsidRPr="002B798A" w:rsidRDefault="004B0370" w:rsidP="001D53FF">
            <w:pPr>
              <w:spacing w:after="0" w:line="240" w:lineRule="auto"/>
              <w:jc w:val="both"/>
              <w:rPr>
                <w:rFonts w:ascii="Times New Roman" w:eastAsia="Times New Roman" w:hAnsi="Times New Roman" w:cs="Times New Roman"/>
                <w:lang w:val="en-US" w:eastAsia="pl-PL"/>
              </w:rPr>
            </w:pPr>
            <w:proofErr w:type="spellStart"/>
            <w:r w:rsidRPr="002B798A">
              <w:rPr>
                <w:rFonts w:ascii="Times New Roman" w:eastAsia="Times New Roman" w:hAnsi="Times New Roman" w:cs="Times New Roman"/>
                <w:b/>
                <w:bCs/>
                <w:lang w:val="en-US" w:eastAsia="pl-PL"/>
              </w:rPr>
              <w:t>Porty</w:t>
            </w:r>
            <w:proofErr w:type="spellEnd"/>
            <w:r w:rsidRPr="002B798A">
              <w:rPr>
                <w:rFonts w:ascii="Times New Roman" w:eastAsia="Times New Roman" w:hAnsi="Times New Roman" w:cs="Times New Roman"/>
                <w:b/>
                <w:bCs/>
                <w:lang w:val="en-US" w:eastAsia="pl-PL"/>
              </w:rPr>
              <w:t xml:space="preserve"> LAN</w:t>
            </w:r>
            <w:r w:rsidR="00E718AC">
              <w:rPr>
                <w:rFonts w:ascii="Times New Roman" w:eastAsia="Times New Roman" w:hAnsi="Times New Roman" w:cs="Times New Roman"/>
                <w:b/>
                <w:bCs/>
                <w:lang w:val="en-US" w:eastAsia="pl-PL"/>
              </w:rPr>
              <w:t>:</w:t>
            </w:r>
            <w:r w:rsidRPr="002B798A">
              <w:rPr>
                <w:rFonts w:ascii="Times New Roman" w:eastAsia="Times New Roman" w:hAnsi="Times New Roman" w:cs="Times New Roman"/>
                <w:lang w:val="en-US" w:eastAsia="pl-PL"/>
              </w:rPr>
              <w:t xml:space="preserve"> minimum 2 x 10GBase-T, min</w:t>
            </w:r>
            <w:r w:rsidR="00E718AC">
              <w:rPr>
                <w:rFonts w:ascii="Times New Roman" w:eastAsia="Times New Roman" w:hAnsi="Times New Roman" w:cs="Times New Roman"/>
                <w:lang w:val="en-US" w:eastAsia="pl-PL"/>
              </w:rPr>
              <w:t>imum</w:t>
            </w:r>
            <w:r w:rsidRPr="002B798A">
              <w:rPr>
                <w:rFonts w:ascii="Times New Roman" w:eastAsia="Times New Roman" w:hAnsi="Times New Roman" w:cs="Times New Roman"/>
                <w:lang w:val="en-US" w:eastAsia="pl-PL"/>
              </w:rPr>
              <w:t xml:space="preserve"> 4 x </w:t>
            </w:r>
            <w:proofErr w:type="spellStart"/>
            <w:r w:rsidRPr="002B798A">
              <w:rPr>
                <w:rFonts w:ascii="Times New Roman" w:eastAsia="Times New Roman" w:hAnsi="Times New Roman" w:cs="Times New Roman"/>
                <w:lang w:val="en-US" w:eastAsia="pl-PL"/>
              </w:rPr>
              <w:t>GbE</w:t>
            </w:r>
            <w:proofErr w:type="spellEnd"/>
            <w:r w:rsidR="001D53FF">
              <w:rPr>
                <w:rFonts w:ascii="Times New Roman" w:eastAsia="Times New Roman" w:hAnsi="Times New Roman" w:cs="Times New Roman"/>
                <w:lang w:val="en-US" w:eastAsia="pl-PL"/>
              </w:rPr>
              <w:t>.</w:t>
            </w:r>
          </w:p>
        </w:tc>
      </w:tr>
      <w:tr w:rsidR="004B0370" w:rsidRPr="002B798A" w14:paraId="4CEF5372" w14:textId="77777777" w:rsidTr="00092C33">
        <w:trPr>
          <w:trHeight w:val="510"/>
        </w:trPr>
        <w:tc>
          <w:tcPr>
            <w:tcW w:w="709" w:type="dxa"/>
            <w:tcBorders>
              <w:top w:val="nil"/>
              <w:left w:val="single" w:sz="6" w:space="0" w:color="auto"/>
              <w:bottom w:val="single" w:sz="6" w:space="0" w:color="auto"/>
              <w:right w:val="nil"/>
            </w:tcBorders>
            <w:shd w:val="clear" w:color="auto" w:fill="auto"/>
            <w:vAlign w:val="center"/>
            <w:hideMark/>
          </w:tcPr>
          <w:p w14:paraId="35DFC3C7" w14:textId="77777777" w:rsidR="004B0370" w:rsidRPr="002B798A" w:rsidRDefault="004B0370" w:rsidP="004B0370">
            <w:pPr>
              <w:spacing w:after="0" w:line="240" w:lineRule="auto"/>
              <w:jc w:val="center"/>
              <w:rPr>
                <w:rFonts w:ascii="Times New Roman" w:eastAsia="Times New Roman" w:hAnsi="Times New Roman" w:cs="Times New Roman"/>
                <w:lang w:eastAsia="pl-PL"/>
              </w:rPr>
            </w:pPr>
            <w:r w:rsidRPr="002B798A">
              <w:rPr>
                <w:rFonts w:ascii="Times New Roman" w:eastAsia="Times New Roman" w:hAnsi="Times New Roman" w:cs="Times New Roman"/>
                <w:lang w:eastAsia="pl-PL"/>
              </w:rPr>
              <w:t>8</w:t>
            </w:r>
          </w:p>
        </w:tc>
        <w:tc>
          <w:tcPr>
            <w:tcW w:w="9497" w:type="dxa"/>
            <w:tcBorders>
              <w:top w:val="nil"/>
              <w:left w:val="single" w:sz="6" w:space="0" w:color="auto"/>
              <w:bottom w:val="single" w:sz="6" w:space="0" w:color="auto"/>
              <w:right w:val="single" w:sz="6" w:space="0" w:color="auto"/>
            </w:tcBorders>
            <w:shd w:val="clear" w:color="auto" w:fill="auto"/>
            <w:vAlign w:val="center"/>
            <w:hideMark/>
          </w:tcPr>
          <w:p w14:paraId="64668AFF" w14:textId="34C1004B" w:rsidR="004B0370" w:rsidRPr="002B798A" w:rsidRDefault="004B0370" w:rsidP="001D53FF">
            <w:pPr>
              <w:spacing w:after="0" w:line="240" w:lineRule="auto"/>
              <w:jc w:val="both"/>
              <w:rPr>
                <w:rFonts w:ascii="Times New Roman" w:eastAsia="Times New Roman" w:hAnsi="Times New Roman" w:cs="Times New Roman"/>
                <w:lang w:eastAsia="pl-PL"/>
              </w:rPr>
            </w:pPr>
            <w:r w:rsidRPr="002B798A">
              <w:rPr>
                <w:rFonts w:ascii="Times New Roman" w:eastAsia="Times New Roman" w:hAnsi="Times New Roman" w:cs="Times New Roman"/>
                <w:b/>
                <w:bCs/>
                <w:lang w:eastAsia="pl-PL"/>
              </w:rPr>
              <w:t>Złącza</w:t>
            </w:r>
            <w:r w:rsidRPr="002B798A">
              <w:rPr>
                <w:rFonts w:ascii="Times New Roman" w:eastAsia="Times New Roman" w:hAnsi="Times New Roman" w:cs="Times New Roman"/>
                <w:lang w:eastAsia="pl-PL"/>
              </w:rPr>
              <w:t xml:space="preserve"> </w:t>
            </w:r>
            <w:r w:rsidRPr="002B798A">
              <w:rPr>
                <w:rFonts w:ascii="Times New Roman" w:eastAsia="Times New Roman" w:hAnsi="Times New Roman" w:cs="Times New Roman"/>
                <w:b/>
                <w:bCs/>
                <w:lang w:eastAsia="pl-PL"/>
              </w:rPr>
              <w:t>HDMI</w:t>
            </w:r>
            <w:r w:rsidR="00E718AC">
              <w:rPr>
                <w:rFonts w:ascii="Times New Roman" w:eastAsia="Times New Roman" w:hAnsi="Times New Roman" w:cs="Times New Roman"/>
                <w:b/>
                <w:bCs/>
                <w:lang w:eastAsia="pl-PL"/>
              </w:rPr>
              <w:t>:</w:t>
            </w:r>
            <w:r w:rsidRPr="002B798A">
              <w:rPr>
                <w:rFonts w:ascii="Times New Roman" w:eastAsia="Times New Roman" w:hAnsi="Times New Roman" w:cs="Times New Roman"/>
                <w:lang w:eastAsia="pl-PL"/>
              </w:rPr>
              <w:t xml:space="preserve"> minimum 3 szt.</w:t>
            </w:r>
          </w:p>
        </w:tc>
      </w:tr>
      <w:tr w:rsidR="004B0370" w:rsidRPr="002B798A" w14:paraId="34006134" w14:textId="77777777" w:rsidTr="00092C33">
        <w:trPr>
          <w:trHeight w:val="510"/>
        </w:trPr>
        <w:tc>
          <w:tcPr>
            <w:tcW w:w="709" w:type="dxa"/>
            <w:tcBorders>
              <w:top w:val="nil"/>
              <w:left w:val="single" w:sz="6" w:space="0" w:color="auto"/>
              <w:bottom w:val="single" w:sz="6" w:space="0" w:color="auto"/>
              <w:right w:val="nil"/>
            </w:tcBorders>
            <w:shd w:val="clear" w:color="auto" w:fill="auto"/>
            <w:vAlign w:val="center"/>
            <w:hideMark/>
          </w:tcPr>
          <w:p w14:paraId="14610B17" w14:textId="77777777" w:rsidR="004B0370" w:rsidRPr="002B798A" w:rsidRDefault="004B0370" w:rsidP="004B0370">
            <w:pPr>
              <w:spacing w:after="0" w:line="240" w:lineRule="auto"/>
              <w:jc w:val="center"/>
              <w:rPr>
                <w:rFonts w:ascii="Times New Roman" w:eastAsia="Times New Roman" w:hAnsi="Times New Roman" w:cs="Times New Roman"/>
                <w:lang w:eastAsia="pl-PL"/>
              </w:rPr>
            </w:pPr>
            <w:r w:rsidRPr="002B798A">
              <w:rPr>
                <w:rFonts w:ascii="Times New Roman" w:eastAsia="Times New Roman" w:hAnsi="Times New Roman" w:cs="Times New Roman"/>
                <w:lang w:eastAsia="pl-PL"/>
              </w:rPr>
              <w:t>9</w:t>
            </w:r>
          </w:p>
        </w:tc>
        <w:tc>
          <w:tcPr>
            <w:tcW w:w="9497" w:type="dxa"/>
            <w:tcBorders>
              <w:top w:val="nil"/>
              <w:left w:val="single" w:sz="6" w:space="0" w:color="auto"/>
              <w:bottom w:val="single" w:sz="6" w:space="0" w:color="auto"/>
              <w:right w:val="single" w:sz="6" w:space="0" w:color="auto"/>
            </w:tcBorders>
            <w:shd w:val="clear" w:color="auto" w:fill="auto"/>
            <w:vAlign w:val="center"/>
            <w:hideMark/>
          </w:tcPr>
          <w:p w14:paraId="69F3408D" w14:textId="4F995F79" w:rsidR="004B0370" w:rsidRPr="002B798A" w:rsidRDefault="004B0370" w:rsidP="001D53FF">
            <w:pPr>
              <w:spacing w:after="0" w:line="240" w:lineRule="auto"/>
              <w:jc w:val="both"/>
              <w:rPr>
                <w:rFonts w:ascii="Times New Roman" w:eastAsia="Times New Roman" w:hAnsi="Times New Roman" w:cs="Times New Roman"/>
                <w:lang w:eastAsia="pl-PL"/>
              </w:rPr>
            </w:pPr>
            <w:r w:rsidRPr="002B798A">
              <w:rPr>
                <w:rFonts w:ascii="Times New Roman" w:eastAsia="Times New Roman" w:hAnsi="Times New Roman" w:cs="Times New Roman"/>
                <w:b/>
                <w:bCs/>
                <w:lang w:eastAsia="pl-PL"/>
              </w:rPr>
              <w:t>Status pracy dysków</w:t>
            </w:r>
            <w:r w:rsidR="00E718AC">
              <w:rPr>
                <w:rFonts w:ascii="Times New Roman" w:eastAsia="Times New Roman" w:hAnsi="Times New Roman" w:cs="Times New Roman"/>
                <w:b/>
                <w:bCs/>
                <w:lang w:eastAsia="pl-PL"/>
              </w:rPr>
              <w:t>:</w:t>
            </w:r>
            <w:r w:rsidRPr="002B798A">
              <w:rPr>
                <w:rFonts w:ascii="Times New Roman" w:eastAsia="Times New Roman" w:hAnsi="Times New Roman" w:cs="Times New Roman"/>
                <w:b/>
                <w:bCs/>
                <w:lang w:eastAsia="pl-PL"/>
              </w:rPr>
              <w:t xml:space="preserve"> </w:t>
            </w:r>
            <w:r w:rsidRPr="002B798A">
              <w:rPr>
                <w:rFonts w:ascii="Times New Roman" w:eastAsia="Times New Roman" w:hAnsi="Times New Roman" w:cs="Times New Roman"/>
                <w:lang w:eastAsia="pl-PL"/>
              </w:rPr>
              <w:t>diody informujące</w:t>
            </w:r>
            <w:r w:rsidR="001D53FF">
              <w:rPr>
                <w:rFonts w:ascii="Times New Roman" w:eastAsia="Times New Roman" w:hAnsi="Times New Roman" w:cs="Times New Roman"/>
                <w:lang w:eastAsia="pl-PL"/>
              </w:rPr>
              <w:t>.</w:t>
            </w:r>
          </w:p>
        </w:tc>
      </w:tr>
      <w:tr w:rsidR="004B0370" w:rsidRPr="002B798A" w14:paraId="053E5A20" w14:textId="77777777" w:rsidTr="00092C33">
        <w:trPr>
          <w:trHeight w:val="510"/>
        </w:trPr>
        <w:tc>
          <w:tcPr>
            <w:tcW w:w="709" w:type="dxa"/>
            <w:tcBorders>
              <w:top w:val="nil"/>
              <w:left w:val="single" w:sz="6" w:space="0" w:color="auto"/>
              <w:bottom w:val="single" w:sz="6" w:space="0" w:color="auto"/>
              <w:right w:val="nil"/>
            </w:tcBorders>
            <w:shd w:val="clear" w:color="auto" w:fill="auto"/>
            <w:vAlign w:val="center"/>
            <w:hideMark/>
          </w:tcPr>
          <w:p w14:paraId="0D9DC4A9" w14:textId="77777777" w:rsidR="004B0370" w:rsidRPr="002B798A" w:rsidRDefault="004B0370" w:rsidP="004B0370">
            <w:pPr>
              <w:spacing w:after="0" w:line="240" w:lineRule="auto"/>
              <w:jc w:val="center"/>
              <w:rPr>
                <w:rFonts w:ascii="Times New Roman" w:eastAsia="Times New Roman" w:hAnsi="Times New Roman" w:cs="Times New Roman"/>
                <w:lang w:eastAsia="pl-PL"/>
              </w:rPr>
            </w:pPr>
            <w:r w:rsidRPr="002B798A">
              <w:rPr>
                <w:rFonts w:ascii="Times New Roman" w:eastAsia="Times New Roman" w:hAnsi="Times New Roman" w:cs="Times New Roman"/>
                <w:lang w:eastAsia="pl-PL"/>
              </w:rPr>
              <w:t>10</w:t>
            </w:r>
          </w:p>
        </w:tc>
        <w:tc>
          <w:tcPr>
            <w:tcW w:w="9497" w:type="dxa"/>
            <w:tcBorders>
              <w:top w:val="nil"/>
              <w:left w:val="single" w:sz="6" w:space="0" w:color="auto"/>
              <w:bottom w:val="single" w:sz="6" w:space="0" w:color="auto"/>
              <w:right w:val="single" w:sz="6" w:space="0" w:color="auto"/>
            </w:tcBorders>
            <w:shd w:val="clear" w:color="auto" w:fill="auto"/>
            <w:vAlign w:val="center"/>
            <w:hideMark/>
          </w:tcPr>
          <w:p w14:paraId="788E46C8" w14:textId="49F08970" w:rsidR="004B0370" w:rsidRPr="002B798A" w:rsidRDefault="004B0370" w:rsidP="001D53FF">
            <w:pPr>
              <w:spacing w:after="0" w:line="240" w:lineRule="auto"/>
              <w:jc w:val="both"/>
              <w:rPr>
                <w:rFonts w:ascii="Times New Roman" w:eastAsia="Times New Roman" w:hAnsi="Times New Roman" w:cs="Times New Roman"/>
                <w:lang w:eastAsia="pl-PL"/>
              </w:rPr>
            </w:pPr>
            <w:r w:rsidRPr="002B798A">
              <w:rPr>
                <w:rFonts w:ascii="Times New Roman" w:eastAsia="Times New Roman" w:hAnsi="Times New Roman" w:cs="Times New Roman"/>
                <w:b/>
                <w:bCs/>
                <w:lang w:eastAsia="pl-PL"/>
              </w:rPr>
              <w:t>System chłodzenia</w:t>
            </w:r>
            <w:r w:rsidR="00E718AC">
              <w:rPr>
                <w:rFonts w:ascii="Times New Roman" w:eastAsia="Times New Roman" w:hAnsi="Times New Roman" w:cs="Times New Roman"/>
                <w:b/>
                <w:bCs/>
                <w:lang w:eastAsia="pl-PL"/>
              </w:rPr>
              <w:t>:</w:t>
            </w:r>
            <w:r w:rsidRPr="002B798A">
              <w:rPr>
                <w:rFonts w:ascii="Times New Roman" w:eastAsia="Times New Roman" w:hAnsi="Times New Roman" w:cs="Times New Roman"/>
                <w:lang w:eastAsia="pl-PL"/>
              </w:rPr>
              <w:t xml:space="preserve"> aktywny</w:t>
            </w:r>
            <w:r w:rsidR="00E718AC">
              <w:rPr>
                <w:rFonts w:ascii="Times New Roman" w:eastAsia="Times New Roman" w:hAnsi="Times New Roman" w:cs="Times New Roman"/>
                <w:lang w:eastAsia="pl-PL"/>
              </w:rPr>
              <w:t>;</w:t>
            </w:r>
            <w:r w:rsidRPr="002B798A">
              <w:rPr>
                <w:rFonts w:ascii="Times New Roman" w:eastAsia="Times New Roman" w:hAnsi="Times New Roman" w:cs="Times New Roman"/>
                <w:lang w:eastAsia="pl-PL"/>
              </w:rPr>
              <w:t xml:space="preserve"> </w:t>
            </w:r>
            <w:r w:rsidR="00E718AC">
              <w:rPr>
                <w:rFonts w:ascii="Times New Roman" w:eastAsia="Times New Roman" w:hAnsi="Times New Roman" w:cs="Times New Roman"/>
                <w:color w:val="000000"/>
                <w:lang w:eastAsia="pl-PL"/>
              </w:rPr>
              <w:t>n</w:t>
            </w:r>
            <w:r w:rsidRPr="002B798A">
              <w:rPr>
                <w:rFonts w:ascii="Times New Roman" w:eastAsia="Times New Roman" w:hAnsi="Times New Roman" w:cs="Times New Roman"/>
                <w:color w:val="000000"/>
                <w:lang w:eastAsia="pl-PL"/>
              </w:rPr>
              <w:t>iezależne wentylatory systemu i CPU</w:t>
            </w:r>
            <w:r w:rsidR="001D53FF">
              <w:rPr>
                <w:rFonts w:ascii="Times New Roman" w:eastAsia="Times New Roman" w:hAnsi="Times New Roman" w:cs="Times New Roman"/>
                <w:color w:val="000000"/>
                <w:lang w:eastAsia="pl-PL"/>
              </w:rPr>
              <w:t>.</w:t>
            </w:r>
          </w:p>
        </w:tc>
      </w:tr>
      <w:tr w:rsidR="004B0370" w:rsidRPr="002B798A" w14:paraId="56786CAE" w14:textId="77777777" w:rsidTr="003C1856">
        <w:trPr>
          <w:trHeight w:val="1353"/>
        </w:trPr>
        <w:tc>
          <w:tcPr>
            <w:tcW w:w="709" w:type="dxa"/>
            <w:tcBorders>
              <w:top w:val="nil"/>
              <w:left w:val="single" w:sz="6" w:space="0" w:color="auto"/>
              <w:bottom w:val="single" w:sz="6" w:space="0" w:color="auto"/>
              <w:right w:val="nil"/>
            </w:tcBorders>
            <w:shd w:val="clear" w:color="auto" w:fill="auto"/>
            <w:vAlign w:val="center"/>
            <w:hideMark/>
          </w:tcPr>
          <w:p w14:paraId="44142DA7" w14:textId="77777777" w:rsidR="004B0370" w:rsidRPr="002B798A" w:rsidRDefault="004B0370" w:rsidP="004B0370">
            <w:pPr>
              <w:spacing w:after="0" w:line="240" w:lineRule="auto"/>
              <w:jc w:val="center"/>
              <w:rPr>
                <w:rFonts w:ascii="Times New Roman" w:eastAsia="Times New Roman" w:hAnsi="Times New Roman" w:cs="Times New Roman"/>
                <w:lang w:eastAsia="pl-PL"/>
              </w:rPr>
            </w:pPr>
            <w:r w:rsidRPr="002B798A">
              <w:rPr>
                <w:rFonts w:ascii="Times New Roman" w:eastAsia="Times New Roman" w:hAnsi="Times New Roman" w:cs="Times New Roman"/>
                <w:lang w:eastAsia="pl-PL"/>
              </w:rPr>
              <w:t>11</w:t>
            </w:r>
          </w:p>
        </w:tc>
        <w:tc>
          <w:tcPr>
            <w:tcW w:w="9497" w:type="dxa"/>
            <w:tcBorders>
              <w:top w:val="nil"/>
              <w:left w:val="single" w:sz="6" w:space="0" w:color="auto"/>
              <w:bottom w:val="single" w:sz="6" w:space="0" w:color="auto"/>
              <w:right w:val="single" w:sz="6" w:space="0" w:color="auto"/>
            </w:tcBorders>
            <w:shd w:val="clear" w:color="auto" w:fill="auto"/>
            <w:vAlign w:val="center"/>
            <w:hideMark/>
          </w:tcPr>
          <w:p w14:paraId="55284A11" w14:textId="77777777" w:rsidR="004B0370" w:rsidRPr="002B798A" w:rsidRDefault="004B0370" w:rsidP="001D53FF">
            <w:pPr>
              <w:spacing w:after="0" w:line="240" w:lineRule="auto"/>
              <w:jc w:val="both"/>
              <w:rPr>
                <w:rFonts w:ascii="Times New Roman" w:eastAsia="Times New Roman" w:hAnsi="Times New Roman" w:cs="Times New Roman"/>
                <w:lang w:eastAsia="pl-PL"/>
              </w:rPr>
            </w:pPr>
            <w:r w:rsidRPr="002B798A">
              <w:rPr>
                <w:rFonts w:ascii="Times New Roman" w:eastAsia="Times New Roman" w:hAnsi="Times New Roman" w:cs="Times New Roman"/>
                <w:b/>
                <w:bCs/>
                <w:lang w:eastAsia="pl-PL"/>
              </w:rPr>
              <w:t>Obsługiwane systemy operacyjne</w:t>
            </w:r>
            <w:r w:rsidRPr="002B798A">
              <w:rPr>
                <w:rFonts w:ascii="Times New Roman" w:eastAsia="Times New Roman" w:hAnsi="Times New Roman" w:cs="Times New Roman"/>
                <w:lang w:eastAsia="pl-PL"/>
              </w:rPr>
              <w:t>:</w:t>
            </w:r>
          </w:p>
          <w:p w14:paraId="05AE4552" w14:textId="2EABE2D6" w:rsidR="004B0370" w:rsidRPr="001D53FF" w:rsidRDefault="004B0370" w:rsidP="00FC269B">
            <w:pPr>
              <w:pStyle w:val="Akapitzlist"/>
              <w:numPr>
                <w:ilvl w:val="0"/>
                <w:numId w:val="16"/>
              </w:numPr>
              <w:spacing w:after="0" w:line="240" w:lineRule="atLeast"/>
              <w:ind w:left="227" w:hanging="227"/>
              <w:jc w:val="both"/>
              <w:rPr>
                <w:rFonts w:ascii="Times New Roman" w:eastAsia="Times New Roman" w:hAnsi="Times New Roman" w:cs="Times New Roman"/>
                <w:lang w:eastAsia="pl-PL"/>
              </w:rPr>
            </w:pPr>
            <w:r w:rsidRPr="001D53FF">
              <w:rPr>
                <w:rFonts w:ascii="Times New Roman" w:eastAsia="Times New Roman" w:hAnsi="Times New Roman" w:cs="Times New Roman"/>
                <w:lang w:eastAsia="pl-PL"/>
              </w:rPr>
              <w:t>Apple Mac OS 10.7 lub nowszy,</w:t>
            </w:r>
          </w:p>
          <w:p w14:paraId="09A617C9" w14:textId="6E07F7A5" w:rsidR="004B0370" w:rsidRPr="001D53FF" w:rsidRDefault="004B0370" w:rsidP="00FC269B">
            <w:pPr>
              <w:pStyle w:val="Akapitzlist"/>
              <w:numPr>
                <w:ilvl w:val="0"/>
                <w:numId w:val="16"/>
              </w:numPr>
              <w:spacing w:after="0" w:line="240" w:lineRule="atLeast"/>
              <w:ind w:left="227" w:hanging="227"/>
              <w:jc w:val="both"/>
              <w:rPr>
                <w:rFonts w:ascii="Times New Roman" w:eastAsia="Times New Roman" w:hAnsi="Times New Roman" w:cs="Times New Roman"/>
                <w:lang w:eastAsia="pl-PL"/>
              </w:rPr>
            </w:pPr>
            <w:r w:rsidRPr="001D53FF">
              <w:rPr>
                <w:rFonts w:ascii="Times New Roman" w:eastAsia="Times New Roman" w:hAnsi="Times New Roman" w:cs="Times New Roman"/>
                <w:lang w:eastAsia="pl-PL"/>
              </w:rPr>
              <w:t>Linux/UNIX,</w:t>
            </w:r>
          </w:p>
          <w:p w14:paraId="43EB27F3" w14:textId="2A0BE420" w:rsidR="004B0370" w:rsidRPr="001D53FF" w:rsidRDefault="001D53FF" w:rsidP="00FC269B">
            <w:pPr>
              <w:pStyle w:val="Akapitzlist"/>
              <w:numPr>
                <w:ilvl w:val="0"/>
                <w:numId w:val="16"/>
              </w:numPr>
              <w:spacing w:after="0" w:line="240" w:lineRule="atLeast"/>
              <w:ind w:left="227" w:hanging="227"/>
              <w:jc w:val="both"/>
              <w:rPr>
                <w:rFonts w:ascii="Times New Roman" w:eastAsia="Times New Roman" w:hAnsi="Times New Roman" w:cs="Times New Roman"/>
                <w:lang w:eastAsia="pl-PL"/>
              </w:rPr>
            </w:pPr>
            <w:r>
              <w:rPr>
                <w:rFonts w:ascii="Times New Roman" w:eastAsia="Times New Roman" w:hAnsi="Times New Roman" w:cs="Times New Roman"/>
                <w:lang w:eastAsia="pl-PL"/>
              </w:rPr>
              <w:t>c</w:t>
            </w:r>
            <w:r w:rsidR="004B0370" w:rsidRPr="001D53FF">
              <w:rPr>
                <w:rFonts w:ascii="Times New Roman" w:eastAsia="Times New Roman" w:hAnsi="Times New Roman" w:cs="Times New Roman"/>
                <w:lang w:eastAsia="pl-PL"/>
              </w:rPr>
              <w:t>o najmniej Microsoft Windows 7, 8 i 10,</w:t>
            </w:r>
          </w:p>
          <w:p w14:paraId="2F687C61" w14:textId="71824C02" w:rsidR="004B0370" w:rsidRPr="001D53FF" w:rsidRDefault="004B0370" w:rsidP="00FC269B">
            <w:pPr>
              <w:pStyle w:val="Akapitzlist"/>
              <w:numPr>
                <w:ilvl w:val="0"/>
                <w:numId w:val="16"/>
              </w:numPr>
              <w:spacing w:after="0" w:line="240" w:lineRule="atLeast"/>
              <w:ind w:left="227" w:hanging="227"/>
              <w:jc w:val="both"/>
              <w:rPr>
                <w:rFonts w:ascii="Times New Roman" w:eastAsia="Times New Roman" w:hAnsi="Times New Roman" w:cs="Times New Roman"/>
                <w:lang w:val="en-US" w:eastAsia="pl-PL"/>
              </w:rPr>
            </w:pPr>
            <w:r w:rsidRPr="001D53FF">
              <w:rPr>
                <w:rFonts w:ascii="Times New Roman" w:eastAsia="Times New Roman" w:hAnsi="Times New Roman" w:cs="Times New Roman"/>
                <w:lang w:val="en-US" w:eastAsia="pl-PL"/>
              </w:rPr>
              <w:t>Microsoft Windows Server 2003, 2008 R2, 2012, 2012</w:t>
            </w:r>
            <w:r w:rsidR="001D53FF">
              <w:rPr>
                <w:rFonts w:ascii="Times New Roman" w:eastAsia="Times New Roman" w:hAnsi="Times New Roman" w:cs="Times New Roman"/>
                <w:lang w:val="en-US" w:eastAsia="pl-PL"/>
              </w:rPr>
              <w:t xml:space="preserve"> </w:t>
            </w:r>
            <w:r w:rsidRPr="001D53FF">
              <w:rPr>
                <w:rFonts w:ascii="Times New Roman" w:eastAsia="Times New Roman" w:hAnsi="Times New Roman" w:cs="Times New Roman"/>
                <w:lang w:val="en-US" w:eastAsia="pl-PL"/>
              </w:rPr>
              <w:t>R2, 2016.</w:t>
            </w:r>
          </w:p>
        </w:tc>
      </w:tr>
      <w:tr w:rsidR="004B0370" w:rsidRPr="002B798A" w14:paraId="633D1D83" w14:textId="77777777" w:rsidTr="003C1856">
        <w:trPr>
          <w:trHeight w:val="962"/>
        </w:trPr>
        <w:tc>
          <w:tcPr>
            <w:tcW w:w="709" w:type="dxa"/>
            <w:tcBorders>
              <w:top w:val="nil"/>
              <w:left w:val="single" w:sz="6" w:space="0" w:color="auto"/>
              <w:bottom w:val="single" w:sz="4" w:space="0" w:color="000001"/>
              <w:right w:val="nil"/>
            </w:tcBorders>
            <w:shd w:val="clear" w:color="auto" w:fill="auto"/>
            <w:vAlign w:val="center"/>
            <w:hideMark/>
          </w:tcPr>
          <w:p w14:paraId="64EE2813" w14:textId="77777777" w:rsidR="004B0370" w:rsidRPr="002B798A" w:rsidRDefault="004B0370" w:rsidP="004B0370">
            <w:pPr>
              <w:spacing w:after="0" w:line="240" w:lineRule="auto"/>
              <w:jc w:val="center"/>
              <w:rPr>
                <w:rFonts w:ascii="Times New Roman" w:eastAsia="Times New Roman" w:hAnsi="Times New Roman" w:cs="Times New Roman"/>
                <w:lang w:eastAsia="pl-PL"/>
              </w:rPr>
            </w:pPr>
            <w:r w:rsidRPr="002B798A">
              <w:rPr>
                <w:rFonts w:ascii="Times New Roman" w:eastAsia="Times New Roman" w:hAnsi="Times New Roman" w:cs="Times New Roman"/>
                <w:lang w:eastAsia="pl-PL"/>
              </w:rPr>
              <w:t>12</w:t>
            </w:r>
          </w:p>
        </w:tc>
        <w:tc>
          <w:tcPr>
            <w:tcW w:w="9497" w:type="dxa"/>
            <w:tcBorders>
              <w:top w:val="nil"/>
              <w:left w:val="single" w:sz="6" w:space="0" w:color="auto"/>
              <w:bottom w:val="single" w:sz="4" w:space="0" w:color="000001"/>
              <w:right w:val="single" w:sz="6" w:space="0" w:color="auto"/>
            </w:tcBorders>
            <w:shd w:val="clear" w:color="auto" w:fill="auto"/>
            <w:vAlign w:val="center"/>
            <w:hideMark/>
          </w:tcPr>
          <w:p w14:paraId="1F844B14" w14:textId="77777777" w:rsidR="004B0370" w:rsidRPr="002B798A" w:rsidRDefault="004B0370" w:rsidP="001D53FF">
            <w:pPr>
              <w:spacing w:after="0" w:line="240" w:lineRule="auto"/>
              <w:jc w:val="both"/>
              <w:rPr>
                <w:rFonts w:ascii="Times New Roman" w:eastAsia="Times New Roman" w:hAnsi="Times New Roman" w:cs="Times New Roman"/>
                <w:lang w:eastAsia="pl-PL"/>
              </w:rPr>
            </w:pPr>
            <w:r w:rsidRPr="002B798A">
              <w:rPr>
                <w:rFonts w:ascii="Times New Roman" w:eastAsia="Times New Roman" w:hAnsi="Times New Roman" w:cs="Times New Roman"/>
                <w:b/>
                <w:bCs/>
                <w:lang w:eastAsia="pl-PL"/>
              </w:rPr>
              <w:t>Obsługiwane systemy plików:</w:t>
            </w:r>
          </w:p>
          <w:p w14:paraId="31410081" w14:textId="5CEC7042" w:rsidR="004B0370" w:rsidRPr="001D53FF" w:rsidRDefault="004B0370" w:rsidP="00FC269B">
            <w:pPr>
              <w:pStyle w:val="Akapitzlist"/>
              <w:numPr>
                <w:ilvl w:val="0"/>
                <w:numId w:val="17"/>
              </w:numPr>
              <w:spacing w:after="0" w:line="240" w:lineRule="atLeast"/>
              <w:ind w:left="227" w:hanging="227"/>
              <w:jc w:val="both"/>
              <w:rPr>
                <w:rFonts w:ascii="Times New Roman" w:eastAsia="Times New Roman" w:hAnsi="Times New Roman" w:cs="Times New Roman"/>
                <w:lang w:eastAsia="pl-PL"/>
              </w:rPr>
            </w:pPr>
            <w:r w:rsidRPr="001D53FF">
              <w:rPr>
                <w:rFonts w:ascii="Times New Roman" w:eastAsia="Times New Roman" w:hAnsi="Times New Roman" w:cs="Times New Roman"/>
                <w:lang w:eastAsia="pl-PL"/>
              </w:rPr>
              <w:t>dyski wewnętrzne - minimum EXT4,</w:t>
            </w:r>
          </w:p>
          <w:p w14:paraId="25BD1E38" w14:textId="572E41C6" w:rsidR="004B0370" w:rsidRPr="001D53FF" w:rsidRDefault="004B0370" w:rsidP="00FC269B">
            <w:pPr>
              <w:pStyle w:val="Akapitzlist"/>
              <w:numPr>
                <w:ilvl w:val="0"/>
                <w:numId w:val="17"/>
              </w:numPr>
              <w:spacing w:after="0" w:line="240" w:lineRule="atLeast"/>
              <w:ind w:left="227" w:hanging="227"/>
              <w:jc w:val="both"/>
              <w:rPr>
                <w:rFonts w:ascii="Times New Roman" w:eastAsia="Times New Roman" w:hAnsi="Times New Roman" w:cs="Times New Roman"/>
                <w:lang w:eastAsia="pl-PL"/>
              </w:rPr>
            </w:pPr>
            <w:r w:rsidRPr="001D53FF">
              <w:rPr>
                <w:rFonts w:ascii="Times New Roman" w:eastAsia="Times New Roman" w:hAnsi="Times New Roman" w:cs="Times New Roman"/>
                <w:lang w:eastAsia="pl-PL"/>
              </w:rPr>
              <w:t>dyski zewnętrzne - minimum EXT3, EXT4, NTFS, FAT32,</w:t>
            </w:r>
            <w:r w:rsidR="001D53FF">
              <w:rPr>
                <w:rFonts w:ascii="Times New Roman" w:eastAsia="Times New Roman" w:hAnsi="Times New Roman" w:cs="Times New Roman"/>
                <w:lang w:eastAsia="pl-PL"/>
              </w:rPr>
              <w:t xml:space="preserve"> </w:t>
            </w:r>
            <w:r w:rsidRPr="001D53FF">
              <w:rPr>
                <w:rFonts w:ascii="Times New Roman" w:eastAsia="Times New Roman" w:hAnsi="Times New Roman" w:cs="Times New Roman"/>
                <w:lang w:eastAsia="pl-PL"/>
              </w:rPr>
              <w:t>HFS+.</w:t>
            </w:r>
          </w:p>
        </w:tc>
      </w:tr>
      <w:tr w:rsidR="004B0370" w:rsidRPr="002B798A" w14:paraId="6EAF3CEC" w14:textId="77777777" w:rsidTr="003C1856">
        <w:trPr>
          <w:trHeight w:val="1094"/>
        </w:trPr>
        <w:tc>
          <w:tcPr>
            <w:tcW w:w="709" w:type="dxa"/>
            <w:tcBorders>
              <w:top w:val="single" w:sz="4" w:space="0" w:color="000001"/>
              <w:left w:val="single" w:sz="6" w:space="0" w:color="auto"/>
              <w:bottom w:val="single" w:sz="6" w:space="0" w:color="auto"/>
              <w:right w:val="nil"/>
            </w:tcBorders>
            <w:shd w:val="clear" w:color="auto" w:fill="auto"/>
            <w:vAlign w:val="center"/>
            <w:hideMark/>
          </w:tcPr>
          <w:p w14:paraId="3AA21C42" w14:textId="77777777" w:rsidR="004B0370" w:rsidRPr="002B798A" w:rsidRDefault="004B0370" w:rsidP="004B0370">
            <w:pPr>
              <w:spacing w:after="0" w:line="240" w:lineRule="auto"/>
              <w:jc w:val="center"/>
              <w:rPr>
                <w:rFonts w:ascii="Times New Roman" w:eastAsia="Times New Roman" w:hAnsi="Times New Roman" w:cs="Times New Roman"/>
                <w:lang w:eastAsia="pl-PL"/>
              </w:rPr>
            </w:pPr>
            <w:r w:rsidRPr="002B798A">
              <w:rPr>
                <w:rFonts w:ascii="Times New Roman" w:eastAsia="Times New Roman" w:hAnsi="Times New Roman" w:cs="Times New Roman"/>
                <w:lang w:eastAsia="pl-PL"/>
              </w:rPr>
              <w:t>13</w:t>
            </w:r>
          </w:p>
        </w:tc>
        <w:tc>
          <w:tcPr>
            <w:tcW w:w="9497" w:type="dxa"/>
            <w:tcBorders>
              <w:top w:val="single" w:sz="4" w:space="0" w:color="000001"/>
              <w:left w:val="single" w:sz="6" w:space="0" w:color="auto"/>
              <w:bottom w:val="single" w:sz="6" w:space="0" w:color="auto"/>
              <w:right w:val="single" w:sz="6" w:space="0" w:color="auto"/>
            </w:tcBorders>
            <w:shd w:val="clear" w:color="auto" w:fill="auto"/>
            <w:vAlign w:val="center"/>
            <w:hideMark/>
          </w:tcPr>
          <w:p w14:paraId="7822D881" w14:textId="77777777" w:rsidR="004B0370" w:rsidRPr="002B798A" w:rsidRDefault="004B0370" w:rsidP="001D53FF">
            <w:pPr>
              <w:spacing w:after="0" w:line="240" w:lineRule="auto"/>
              <w:jc w:val="both"/>
              <w:rPr>
                <w:rFonts w:ascii="Times New Roman" w:eastAsia="Times New Roman" w:hAnsi="Times New Roman" w:cs="Times New Roman"/>
                <w:lang w:eastAsia="pl-PL"/>
              </w:rPr>
            </w:pPr>
            <w:r w:rsidRPr="002B798A">
              <w:rPr>
                <w:rFonts w:ascii="Times New Roman" w:eastAsia="Times New Roman" w:hAnsi="Times New Roman" w:cs="Times New Roman"/>
                <w:b/>
                <w:bCs/>
                <w:lang w:eastAsia="pl-PL"/>
              </w:rPr>
              <w:t>Obsługiwane systemy autentykacji:</w:t>
            </w:r>
          </w:p>
          <w:p w14:paraId="6BD8C678" w14:textId="409890D1" w:rsidR="004B0370" w:rsidRPr="0048165E" w:rsidRDefault="004B0370" w:rsidP="00FC269B">
            <w:pPr>
              <w:pStyle w:val="Akapitzlist"/>
              <w:numPr>
                <w:ilvl w:val="0"/>
                <w:numId w:val="18"/>
              </w:numPr>
              <w:spacing w:after="0" w:line="240" w:lineRule="atLeast"/>
              <w:ind w:left="227" w:hanging="227"/>
              <w:jc w:val="both"/>
              <w:rPr>
                <w:rFonts w:ascii="Times New Roman" w:eastAsia="Times New Roman" w:hAnsi="Times New Roman" w:cs="Times New Roman"/>
                <w:lang w:eastAsia="pl-PL"/>
              </w:rPr>
            </w:pPr>
            <w:r w:rsidRPr="0048165E">
              <w:rPr>
                <w:rFonts w:ascii="Times New Roman" w:eastAsia="Times New Roman" w:hAnsi="Times New Roman" w:cs="Times New Roman"/>
                <w:lang w:eastAsia="pl-PL"/>
              </w:rPr>
              <w:t>wsparcie dla Microsoft Active Directory (AD) oraz</w:t>
            </w:r>
            <w:r w:rsidR="00E718AC" w:rsidRPr="0048165E">
              <w:rPr>
                <w:rFonts w:ascii="Times New Roman" w:eastAsia="Times New Roman" w:hAnsi="Times New Roman" w:cs="Times New Roman"/>
                <w:lang w:eastAsia="pl-PL"/>
              </w:rPr>
              <w:t xml:space="preserve"> </w:t>
            </w:r>
            <w:proofErr w:type="spellStart"/>
            <w:r w:rsidRPr="0048165E">
              <w:rPr>
                <w:rFonts w:ascii="Times New Roman" w:eastAsia="Times New Roman" w:hAnsi="Times New Roman" w:cs="Times New Roman"/>
                <w:lang w:eastAsia="pl-PL"/>
              </w:rPr>
              <w:t>Domain</w:t>
            </w:r>
            <w:proofErr w:type="spellEnd"/>
            <w:r w:rsidRPr="0048165E">
              <w:rPr>
                <w:rFonts w:ascii="Times New Roman" w:eastAsia="Times New Roman" w:hAnsi="Times New Roman" w:cs="Times New Roman"/>
                <w:lang w:eastAsia="pl-PL"/>
              </w:rPr>
              <w:t xml:space="preserve"> Controller,</w:t>
            </w:r>
          </w:p>
          <w:p w14:paraId="7642E24D" w14:textId="4540F4FB" w:rsidR="004B0370" w:rsidRPr="0048165E" w:rsidRDefault="004B0370" w:rsidP="00FC269B">
            <w:pPr>
              <w:pStyle w:val="Akapitzlist"/>
              <w:numPr>
                <w:ilvl w:val="0"/>
                <w:numId w:val="18"/>
              </w:numPr>
              <w:spacing w:after="0" w:line="240" w:lineRule="atLeast"/>
              <w:ind w:left="227" w:hanging="227"/>
              <w:jc w:val="both"/>
              <w:rPr>
                <w:rFonts w:ascii="Times New Roman" w:eastAsia="Times New Roman" w:hAnsi="Times New Roman" w:cs="Times New Roman"/>
                <w:lang w:eastAsia="pl-PL"/>
              </w:rPr>
            </w:pPr>
            <w:r w:rsidRPr="0048165E">
              <w:rPr>
                <w:rFonts w:ascii="Times New Roman" w:eastAsia="Times New Roman" w:hAnsi="Times New Roman" w:cs="Times New Roman"/>
                <w:lang w:eastAsia="pl-PL"/>
              </w:rPr>
              <w:t>LDAP serwer, LDAP klient,</w:t>
            </w:r>
          </w:p>
          <w:p w14:paraId="7EF095C9" w14:textId="2443CDF2" w:rsidR="004B0370" w:rsidRPr="0048165E" w:rsidRDefault="004B0370" w:rsidP="00FC269B">
            <w:pPr>
              <w:pStyle w:val="Akapitzlist"/>
              <w:numPr>
                <w:ilvl w:val="0"/>
                <w:numId w:val="18"/>
              </w:numPr>
              <w:spacing w:after="0" w:line="240" w:lineRule="atLeast"/>
              <w:ind w:left="227" w:hanging="227"/>
              <w:jc w:val="both"/>
              <w:rPr>
                <w:rFonts w:ascii="Times New Roman" w:eastAsia="Times New Roman" w:hAnsi="Times New Roman" w:cs="Times New Roman"/>
                <w:lang w:eastAsia="pl-PL"/>
              </w:rPr>
            </w:pPr>
            <w:r w:rsidRPr="0048165E">
              <w:rPr>
                <w:rFonts w:ascii="Times New Roman" w:eastAsia="Times New Roman" w:hAnsi="Times New Roman" w:cs="Times New Roman"/>
                <w:lang w:eastAsia="pl-PL"/>
              </w:rPr>
              <w:t>CIFS/SMB, AFP, FTP.</w:t>
            </w:r>
          </w:p>
        </w:tc>
      </w:tr>
      <w:tr w:rsidR="004B0370" w:rsidRPr="002B798A" w14:paraId="61EC858D" w14:textId="77777777" w:rsidTr="003C1856">
        <w:trPr>
          <w:trHeight w:val="510"/>
        </w:trPr>
        <w:tc>
          <w:tcPr>
            <w:tcW w:w="709" w:type="dxa"/>
            <w:tcBorders>
              <w:top w:val="nil"/>
              <w:left w:val="single" w:sz="6" w:space="0" w:color="auto"/>
              <w:bottom w:val="single" w:sz="4" w:space="0" w:color="auto"/>
              <w:right w:val="nil"/>
            </w:tcBorders>
            <w:shd w:val="clear" w:color="auto" w:fill="auto"/>
            <w:vAlign w:val="center"/>
            <w:hideMark/>
          </w:tcPr>
          <w:p w14:paraId="53C12225" w14:textId="77777777" w:rsidR="004B0370" w:rsidRPr="002B798A" w:rsidRDefault="004B0370" w:rsidP="004B0370">
            <w:pPr>
              <w:spacing w:after="0" w:line="240" w:lineRule="auto"/>
              <w:jc w:val="center"/>
              <w:rPr>
                <w:rFonts w:ascii="Times New Roman" w:eastAsia="Times New Roman" w:hAnsi="Times New Roman" w:cs="Times New Roman"/>
                <w:lang w:eastAsia="pl-PL"/>
              </w:rPr>
            </w:pPr>
            <w:r w:rsidRPr="002B798A">
              <w:rPr>
                <w:rFonts w:ascii="Times New Roman" w:eastAsia="Times New Roman" w:hAnsi="Times New Roman" w:cs="Times New Roman"/>
                <w:lang w:eastAsia="pl-PL"/>
              </w:rPr>
              <w:t>14</w:t>
            </w:r>
          </w:p>
        </w:tc>
        <w:tc>
          <w:tcPr>
            <w:tcW w:w="9497" w:type="dxa"/>
            <w:tcBorders>
              <w:top w:val="nil"/>
              <w:left w:val="single" w:sz="6" w:space="0" w:color="auto"/>
              <w:bottom w:val="single" w:sz="4" w:space="0" w:color="auto"/>
              <w:right w:val="single" w:sz="6" w:space="0" w:color="auto"/>
            </w:tcBorders>
            <w:shd w:val="clear" w:color="auto" w:fill="auto"/>
            <w:vAlign w:val="center"/>
            <w:hideMark/>
          </w:tcPr>
          <w:p w14:paraId="3347BB63" w14:textId="761D00E6" w:rsidR="004B0370" w:rsidRPr="002B798A" w:rsidRDefault="004B0370" w:rsidP="001D53FF">
            <w:pPr>
              <w:spacing w:after="0" w:line="240" w:lineRule="auto"/>
              <w:jc w:val="both"/>
              <w:rPr>
                <w:rFonts w:ascii="Times New Roman" w:eastAsia="Times New Roman" w:hAnsi="Times New Roman" w:cs="Times New Roman"/>
                <w:lang w:eastAsia="pl-PL"/>
              </w:rPr>
            </w:pPr>
            <w:r w:rsidRPr="002B798A">
              <w:rPr>
                <w:rFonts w:ascii="Times New Roman" w:eastAsia="Times New Roman" w:hAnsi="Times New Roman" w:cs="Times New Roman"/>
                <w:b/>
                <w:bCs/>
                <w:lang w:eastAsia="pl-PL"/>
              </w:rPr>
              <w:t>Funkcjonalność</w:t>
            </w:r>
            <w:r w:rsidR="00E718AC">
              <w:rPr>
                <w:rFonts w:ascii="Times New Roman" w:eastAsia="Times New Roman" w:hAnsi="Times New Roman" w:cs="Times New Roman"/>
                <w:b/>
                <w:bCs/>
                <w:lang w:eastAsia="pl-PL"/>
              </w:rPr>
              <w:t>:</w:t>
            </w:r>
            <w:r w:rsidRPr="002B798A">
              <w:rPr>
                <w:rFonts w:ascii="Times New Roman" w:eastAsia="Times New Roman" w:hAnsi="Times New Roman" w:cs="Times New Roman"/>
                <w:lang w:eastAsia="pl-PL"/>
              </w:rPr>
              <w:t xml:space="preserve"> co najmniej</w:t>
            </w:r>
            <w:r w:rsidRPr="002B798A">
              <w:rPr>
                <w:rFonts w:ascii="Times New Roman" w:eastAsia="Times New Roman" w:hAnsi="Times New Roman" w:cs="Times New Roman"/>
                <w:b/>
                <w:bCs/>
                <w:lang w:eastAsia="pl-PL"/>
              </w:rPr>
              <w:t xml:space="preserve"> </w:t>
            </w:r>
            <w:r w:rsidRPr="002B798A">
              <w:rPr>
                <w:rFonts w:ascii="Times New Roman" w:eastAsia="Times New Roman" w:hAnsi="Times New Roman" w:cs="Times New Roman"/>
                <w:lang w:eastAsia="pl-PL"/>
              </w:rPr>
              <w:t xml:space="preserve">serwer plikowy, serwer FTP, backup, </w:t>
            </w:r>
            <w:proofErr w:type="spellStart"/>
            <w:r w:rsidRPr="002B798A">
              <w:rPr>
                <w:rFonts w:ascii="Times New Roman" w:eastAsia="Times New Roman" w:hAnsi="Times New Roman" w:cs="Times New Roman"/>
                <w:lang w:eastAsia="pl-PL"/>
              </w:rPr>
              <w:t>vpn</w:t>
            </w:r>
            <w:proofErr w:type="spellEnd"/>
            <w:r w:rsidRPr="002B798A">
              <w:rPr>
                <w:rFonts w:ascii="Times New Roman" w:eastAsia="Times New Roman" w:hAnsi="Times New Roman" w:cs="Times New Roman"/>
                <w:lang w:eastAsia="pl-PL"/>
              </w:rPr>
              <w:t xml:space="preserve"> serwer/klient.</w:t>
            </w:r>
          </w:p>
        </w:tc>
      </w:tr>
      <w:tr w:rsidR="004B0370" w:rsidRPr="002B798A" w14:paraId="39702E3F" w14:textId="77777777" w:rsidTr="008F6012">
        <w:trPr>
          <w:trHeight w:val="510"/>
        </w:trPr>
        <w:tc>
          <w:tcPr>
            <w:tcW w:w="709" w:type="dxa"/>
            <w:tcBorders>
              <w:top w:val="single" w:sz="4" w:space="0" w:color="auto"/>
              <w:left w:val="single" w:sz="6" w:space="0" w:color="auto"/>
              <w:bottom w:val="single" w:sz="4" w:space="0" w:color="auto"/>
              <w:right w:val="nil"/>
            </w:tcBorders>
            <w:shd w:val="clear" w:color="auto" w:fill="auto"/>
            <w:vAlign w:val="center"/>
            <w:hideMark/>
          </w:tcPr>
          <w:p w14:paraId="49CC6217" w14:textId="77777777" w:rsidR="004B0370" w:rsidRPr="002B798A" w:rsidRDefault="004B0370" w:rsidP="004B0370">
            <w:pPr>
              <w:spacing w:after="0" w:line="240" w:lineRule="auto"/>
              <w:jc w:val="center"/>
              <w:rPr>
                <w:rFonts w:ascii="Times New Roman" w:eastAsia="Times New Roman" w:hAnsi="Times New Roman" w:cs="Times New Roman"/>
                <w:lang w:eastAsia="pl-PL"/>
              </w:rPr>
            </w:pPr>
            <w:r w:rsidRPr="002B798A">
              <w:rPr>
                <w:rFonts w:ascii="Times New Roman" w:eastAsia="Times New Roman" w:hAnsi="Times New Roman" w:cs="Times New Roman"/>
                <w:lang w:eastAsia="pl-PL"/>
              </w:rPr>
              <w:lastRenderedPageBreak/>
              <w:t>15</w:t>
            </w:r>
          </w:p>
        </w:tc>
        <w:tc>
          <w:tcPr>
            <w:tcW w:w="9497"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40DBED76" w14:textId="12606A38" w:rsidR="004B0370" w:rsidRPr="004F2E7E" w:rsidRDefault="004B0370" w:rsidP="001D53FF">
            <w:pPr>
              <w:spacing w:after="0" w:line="240" w:lineRule="auto"/>
              <w:jc w:val="both"/>
              <w:rPr>
                <w:rFonts w:ascii="Times New Roman" w:eastAsia="Times New Roman" w:hAnsi="Times New Roman" w:cs="Times New Roman"/>
                <w:lang w:eastAsia="pl-PL"/>
              </w:rPr>
            </w:pPr>
            <w:r w:rsidRPr="004F2E7E">
              <w:rPr>
                <w:rFonts w:ascii="Times New Roman" w:eastAsia="Times New Roman" w:hAnsi="Times New Roman" w:cs="Times New Roman"/>
                <w:b/>
                <w:bCs/>
                <w:lang w:eastAsia="pl-PL"/>
              </w:rPr>
              <w:t>Funkcjonalność</w:t>
            </w:r>
            <w:r w:rsidR="0048165E" w:rsidRPr="004F2E7E">
              <w:rPr>
                <w:rFonts w:ascii="Times New Roman" w:eastAsia="Times New Roman" w:hAnsi="Times New Roman" w:cs="Times New Roman"/>
                <w:b/>
                <w:bCs/>
                <w:lang w:eastAsia="pl-PL"/>
              </w:rPr>
              <w:t xml:space="preserve"> – pozostałe wymagania</w:t>
            </w:r>
            <w:r w:rsidRPr="004F2E7E">
              <w:rPr>
                <w:rFonts w:ascii="Times New Roman" w:eastAsia="Times New Roman" w:hAnsi="Times New Roman" w:cs="Times New Roman"/>
                <w:b/>
                <w:bCs/>
                <w:lang w:eastAsia="pl-PL"/>
              </w:rPr>
              <w:t>:</w:t>
            </w:r>
          </w:p>
          <w:p w14:paraId="5031B14A" w14:textId="35194515" w:rsidR="004B0370" w:rsidRPr="004F2E7E" w:rsidRDefault="004B0370" w:rsidP="00FC269B">
            <w:pPr>
              <w:pStyle w:val="Akapitzlist"/>
              <w:numPr>
                <w:ilvl w:val="0"/>
                <w:numId w:val="19"/>
              </w:numPr>
              <w:spacing w:after="0" w:line="240" w:lineRule="atLeast"/>
              <w:ind w:left="227" w:hanging="227"/>
              <w:jc w:val="both"/>
              <w:rPr>
                <w:rFonts w:ascii="Times New Roman" w:eastAsia="Times New Roman" w:hAnsi="Times New Roman" w:cs="Times New Roman"/>
                <w:lang w:eastAsia="pl-PL"/>
              </w:rPr>
            </w:pPr>
            <w:r w:rsidRPr="004F2E7E">
              <w:rPr>
                <w:rFonts w:ascii="Times New Roman" w:eastAsia="Times New Roman" w:hAnsi="Times New Roman" w:cs="Times New Roman"/>
                <w:lang w:eastAsia="pl-PL"/>
              </w:rPr>
              <w:t>dysk twardy przeznaczony do pracy ciągłej (24/7)</w:t>
            </w:r>
            <w:r w:rsidR="0048165E" w:rsidRPr="004F2E7E">
              <w:rPr>
                <w:rFonts w:ascii="Times New Roman" w:eastAsia="Times New Roman" w:hAnsi="Times New Roman" w:cs="Times New Roman"/>
                <w:lang w:eastAsia="pl-PL"/>
              </w:rPr>
              <w:t>,</w:t>
            </w:r>
            <w:r w:rsidRPr="004F2E7E">
              <w:rPr>
                <w:rFonts w:ascii="Times New Roman" w:eastAsia="Times New Roman" w:hAnsi="Times New Roman" w:cs="Times New Roman"/>
                <w:lang w:eastAsia="pl-PL"/>
              </w:rPr>
              <w:t xml:space="preserve"> kompatybilny z oferowanym urządzeniem NAS</w:t>
            </w:r>
            <w:r w:rsidR="00886824" w:rsidRPr="004F2E7E">
              <w:rPr>
                <w:rFonts w:ascii="Times New Roman" w:eastAsia="Times New Roman" w:hAnsi="Times New Roman" w:cs="Times New Roman"/>
                <w:lang w:eastAsia="pl-PL"/>
              </w:rPr>
              <w:t>, dyski</w:t>
            </w:r>
            <w:r w:rsidRPr="004F2E7E">
              <w:rPr>
                <w:rFonts w:ascii="Times New Roman" w:eastAsia="Times New Roman" w:hAnsi="Times New Roman" w:cs="Times New Roman"/>
                <w:lang w:eastAsia="pl-PL"/>
              </w:rPr>
              <w:t xml:space="preserve"> w ilości minimum 6 szt. </w:t>
            </w:r>
            <w:r w:rsidR="00886824" w:rsidRPr="004F2E7E">
              <w:rPr>
                <w:rFonts w:ascii="Times New Roman" w:eastAsia="Times New Roman" w:hAnsi="Times New Roman" w:cs="Times New Roman"/>
                <w:lang w:eastAsia="pl-PL"/>
              </w:rPr>
              <w:t xml:space="preserve">- </w:t>
            </w:r>
            <w:r w:rsidRPr="004F2E7E">
              <w:rPr>
                <w:rFonts w:ascii="Times New Roman" w:eastAsia="Times New Roman" w:hAnsi="Times New Roman" w:cs="Times New Roman"/>
                <w:lang w:eastAsia="pl-PL"/>
              </w:rPr>
              <w:t xml:space="preserve">każdy o pojemności minimum 2TB, </w:t>
            </w:r>
          </w:p>
          <w:p w14:paraId="1D6B5387" w14:textId="0295A6F9" w:rsidR="004B0370" w:rsidRPr="0048165E" w:rsidRDefault="004B0370" w:rsidP="00FC269B">
            <w:pPr>
              <w:pStyle w:val="Akapitzlist"/>
              <w:numPr>
                <w:ilvl w:val="0"/>
                <w:numId w:val="19"/>
              </w:numPr>
              <w:spacing w:after="0" w:line="240" w:lineRule="atLeast"/>
              <w:ind w:left="227" w:hanging="227"/>
              <w:jc w:val="both"/>
              <w:rPr>
                <w:rFonts w:ascii="Times New Roman" w:eastAsia="Times New Roman" w:hAnsi="Times New Roman" w:cs="Times New Roman"/>
                <w:lang w:eastAsia="pl-PL"/>
              </w:rPr>
            </w:pPr>
            <w:r w:rsidRPr="004F2E7E">
              <w:rPr>
                <w:rFonts w:ascii="Times New Roman" w:eastAsia="Times New Roman" w:hAnsi="Times New Roman" w:cs="Times New Roman"/>
                <w:lang w:eastAsia="pl-PL"/>
              </w:rPr>
              <w:t>usługa odzyskiwania danych w cenie urządzenia, 2 lata objęte rejestracją.</w:t>
            </w:r>
          </w:p>
        </w:tc>
      </w:tr>
      <w:tr w:rsidR="004B0370" w:rsidRPr="002B798A" w14:paraId="3F2BF21C" w14:textId="77777777" w:rsidTr="008F6012">
        <w:trPr>
          <w:trHeight w:val="510"/>
        </w:trPr>
        <w:tc>
          <w:tcPr>
            <w:tcW w:w="709" w:type="dxa"/>
            <w:tcBorders>
              <w:top w:val="single" w:sz="4" w:space="0" w:color="auto"/>
              <w:left w:val="single" w:sz="6" w:space="0" w:color="auto"/>
              <w:bottom w:val="single" w:sz="6" w:space="0" w:color="auto"/>
              <w:right w:val="nil"/>
            </w:tcBorders>
            <w:shd w:val="clear" w:color="auto" w:fill="auto"/>
            <w:vAlign w:val="center"/>
            <w:hideMark/>
          </w:tcPr>
          <w:p w14:paraId="1FAAF650" w14:textId="77777777" w:rsidR="004B0370" w:rsidRPr="002B798A" w:rsidRDefault="004B0370" w:rsidP="004B0370">
            <w:pPr>
              <w:spacing w:after="0" w:line="240" w:lineRule="auto"/>
              <w:jc w:val="center"/>
              <w:rPr>
                <w:rFonts w:ascii="Times New Roman" w:eastAsia="Times New Roman" w:hAnsi="Times New Roman" w:cs="Times New Roman"/>
                <w:lang w:eastAsia="pl-PL"/>
              </w:rPr>
            </w:pPr>
            <w:r w:rsidRPr="002B798A">
              <w:rPr>
                <w:rFonts w:ascii="Times New Roman" w:eastAsia="Times New Roman" w:hAnsi="Times New Roman" w:cs="Times New Roman"/>
                <w:lang w:eastAsia="pl-PL"/>
              </w:rPr>
              <w:t>16</w:t>
            </w:r>
          </w:p>
        </w:tc>
        <w:tc>
          <w:tcPr>
            <w:tcW w:w="9497" w:type="dxa"/>
            <w:tcBorders>
              <w:top w:val="single" w:sz="4" w:space="0" w:color="auto"/>
              <w:left w:val="single" w:sz="6" w:space="0" w:color="auto"/>
              <w:bottom w:val="single" w:sz="6" w:space="0" w:color="auto"/>
              <w:right w:val="single" w:sz="6" w:space="0" w:color="auto"/>
            </w:tcBorders>
            <w:shd w:val="clear" w:color="auto" w:fill="auto"/>
            <w:vAlign w:val="center"/>
            <w:hideMark/>
          </w:tcPr>
          <w:p w14:paraId="7CB82337" w14:textId="2E3D6392" w:rsidR="004B0370" w:rsidRPr="002B798A" w:rsidRDefault="004B0370" w:rsidP="001D53FF">
            <w:pPr>
              <w:spacing w:after="0" w:line="240" w:lineRule="auto"/>
              <w:jc w:val="both"/>
              <w:rPr>
                <w:rFonts w:ascii="Times New Roman" w:eastAsia="Times New Roman" w:hAnsi="Times New Roman" w:cs="Times New Roman"/>
                <w:lang w:eastAsia="pl-PL"/>
              </w:rPr>
            </w:pPr>
            <w:r w:rsidRPr="002B798A">
              <w:rPr>
                <w:rFonts w:ascii="Times New Roman" w:eastAsia="Times New Roman" w:hAnsi="Times New Roman" w:cs="Times New Roman"/>
                <w:b/>
                <w:bCs/>
                <w:lang w:eastAsia="pl-PL"/>
              </w:rPr>
              <w:t>Gwarancja</w:t>
            </w:r>
            <w:r w:rsidR="00E718AC">
              <w:rPr>
                <w:rFonts w:ascii="Times New Roman" w:eastAsia="Times New Roman" w:hAnsi="Times New Roman" w:cs="Times New Roman"/>
                <w:b/>
                <w:bCs/>
                <w:lang w:eastAsia="pl-PL"/>
              </w:rPr>
              <w:t>:</w:t>
            </w:r>
            <w:r w:rsidRPr="002B798A">
              <w:rPr>
                <w:rFonts w:ascii="Times New Roman" w:eastAsia="Times New Roman" w:hAnsi="Times New Roman" w:cs="Times New Roman"/>
                <w:lang w:eastAsia="pl-PL"/>
              </w:rPr>
              <w:t xml:space="preserve"> 24 miesiące na urządzenie, 60 miesięcy na dyski twarde.</w:t>
            </w:r>
          </w:p>
        </w:tc>
      </w:tr>
    </w:tbl>
    <w:p w14:paraId="21A1B5DE" w14:textId="77777777" w:rsidR="00085CD2" w:rsidRPr="002B798A" w:rsidRDefault="00085CD2" w:rsidP="00085CD2">
      <w:pPr>
        <w:spacing w:after="0" w:line="240" w:lineRule="auto"/>
        <w:rPr>
          <w:rFonts w:ascii="Times New Roman" w:hAnsi="Times New Roman" w:cs="Times New Roman"/>
          <w:b/>
        </w:rPr>
      </w:pPr>
    </w:p>
    <w:tbl>
      <w:tblPr>
        <w:tblW w:w="10206" w:type="dxa"/>
        <w:tblInd w:w="-572"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09"/>
        <w:gridCol w:w="9497"/>
      </w:tblGrid>
      <w:tr w:rsidR="00085CD2" w:rsidRPr="002B798A" w14:paraId="2839023D" w14:textId="77777777" w:rsidTr="009E3057">
        <w:trPr>
          <w:trHeight w:val="567"/>
        </w:trPr>
        <w:tc>
          <w:tcPr>
            <w:tcW w:w="709" w:type="dxa"/>
            <w:tcBorders>
              <w:top w:val="single" w:sz="4" w:space="0" w:color="000001"/>
              <w:left w:val="single" w:sz="4" w:space="0" w:color="000001"/>
              <w:bottom w:val="single" w:sz="4" w:space="0" w:color="000001"/>
            </w:tcBorders>
            <w:shd w:val="clear" w:color="auto" w:fill="BFBFBF" w:themeFill="background1" w:themeFillShade="BF"/>
            <w:tcMar>
              <w:left w:w="103" w:type="dxa"/>
            </w:tcMar>
            <w:vAlign w:val="center"/>
          </w:tcPr>
          <w:p w14:paraId="53CADA8B" w14:textId="77777777" w:rsidR="00085CD2" w:rsidRPr="002B798A" w:rsidRDefault="00085CD2" w:rsidP="007B20A0">
            <w:pPr>
              <w:spacing w:after="0" w:line="240" w:lineRule="atLeast"/>
              <w:jc w:val="center"/>
              <w:rPr>
                <w:rFonts w:ascii="Times New Roman" w:hAnsi="Times New Roman" w:cs="Times New Roman"/>
              </w:rPr>
            </w:pPr>
            <w:r w:rsidRPr="002B798A">
              <w:rPr>
                <w:rFonts w:ascii="Times New Roman" w:hAnsi="Times New Roman" w:cs="Times New Roman"/>
                <w:b/>
              </w:rPr>
              <w:t>Lp.</w:t>
            </w:r>
          </w:p>
        </w:tc>
        <w:tc>
          <w:tcPr>
            <w:tcW w:w="9497"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3" w:type="dxa"/>
            </w:tcMar>
            <w:vAlign w:val="center"/>
          </w:tcPr>
          <w:p w14:paraId="282ED89F" w14:textId="77777777" w:rsidR="00085CD2" w:rsidRPr="002B798A" w:rsidRDefault="00085CD2" w:rsidP="007B20A0">
            <w:pPr>
              <w:spacing w:after="0" w:line="240" w:lineRule="atLeast"/>
              <w:ind w:left="227"/>
              <w:jc w:val="center"/>
              <w:rPr>
                <w:rFonts w:ascii="Times New Roman" w:hAnsi="Times New Roman" w:cs="Times New Roman"/>
              </w:rPr>
            </w:pPr>
            <w:r w:rsidRPr="002B798A">
              <w:rPr>
                <w:rFonts w:ascii="Times New Roman" w:hAnsi="Times New Roman" w:cs="Times New Roman"/>
                <w:b/>
              </w:rPr>
              <w:t>Parametry wymagane</w:t>
            </w:r>
          </w:p>
        </w:tc>
      </w:tr>
      <w:tr w:rsidR="00085CD2" w:rsidRPr="002B798A" w14:paraId="59888865" w14:textId="77777777" w:rsidTr="009E3057">
        <w:trPr>
          <w:trHeight w:val="567"/>
        </w:trPr>
        <w:tc>
          <w:tcPr>
            <w:tcW w:w="10206" w:type="dxa"/>
            <w:gridSpan w:val="2"/>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3" w:type="dxa"/>
            </w:tcMar>
            <w:vAlign w:val="center"/>
          </w:tcPr>
          <w:p w14:paraId="2E1793A9" w14:textId="5A62B094" w:rsidR="00085CD2" w:rsidRPr="002B798A" w:rsidRDefault="00085CD2" w:rsidP="00FC269B">
            <w:pPr>
              <w:pStyle w:val="Akapitzlist"/>
              <w:numPr>
                <w:ilvl w:val="0"/>
                <w:numId w:val="8"/>
              </w:numPr>
              <w:spacing w:after="0" w:line="240" w:lineRule="auto"/>
              <w:ind w:left="568" w:hanging="284"/>
              <w:jc w:val="both"/>
              <w:rPr>
                <w:rFonts w:ascii="Times New Roman" w:hAnsi="Times New Roman" w:cs="Times New Roman"/>
              </w:rPr>
            </w:pPr>
            <w:r w:rsidRPr="002B798A">
              <w:rPr>
                <w:rFonts w:ascii="Times New Roman" w:hAnsi="Times New Roman" w:cs="Times New Roman"/>
                <w:b/>
                <w:bCs/>
                <w:color w:val="000000"/>
              </w:rPr>
              <w:t>Zasilacz awaryjny UPS – 1 szt.</w:t>
            </w:r>
          </w:p>
        </w:tc>
      </w:tr>
      <w:tr w:rsidR="00085CD2" w:rsidRPr="002B798A" w14:paraId="3E0180BC" w14:textId="77777777" w:rsidTr="007B20A0">
        <w:trPr>
          <w:trHeight w:val="510"/>
        </w:trPr>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65E567E6" w14:textId="77777777" w:rsidR="00085CD2" w:rsidRPr="002B798A" w:rsidRDefault="00085CD2" w:rsidP="007B20A0">
            <w:pPr>
              <w:spacing w:after="0" w:line="240" w:lineRule="atLeast"/>
              <w:jc w:val="center"/>
              <w:rPr>
                <w:rFonts w:ascii="Times New Roman" w:hAnsi="Times New Roman" w:cs="Times New Roman"/>
              </w:rPr>
            </w:pPr>
            <w:r w:rsidRPr="002B798A">
              <w:rPr>
                <w:rFonts w:ascii="Times New Roman" w:hAnsi="Times New Roman" w:cs="Times New Roman"/>
              </w:rPr>
              <w:t>1</w:t>
            </w:r>
          </w:p>
        </w:tc>
        <w:tc>
          <w:tcPr>
            <w:tcW w:w="94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CCFE143" w14:textId="0FB4F02E" w:rsidR="00085CD2" w:rsidRPr="002B798A" w:rsidRDefault="00085CD2" w:rsidP="007B20A0">
            <w:pPr>
              <w:tabs>
                <w:tab w:val="left" w:pos="212"/>
              </w:tabs>
              <w:spacing w:after="0" w:line="240" w:lineRule="atLeast"/>
              <w:ind w:left="-17"/>
              <w:jc w:val="both"/>
              <w:rPr>
                <w:rFonts w:ascii="Times New Roman" w:hAnsi="Times New Roman" w:cs="Times New Roman"/>
              </w:rPr>
            </w:pPr>
            <w:r w:rsidRPr="002B798A">
              <w:rPr>
                <w:rFonts w:ascii="Times New Roman" w:hAnsi="Times New Roman" w:cs="Times New Roman"/>
                <w:b/>
                <w:bCs/>
                <w:color w:val="000000" w:themeColor="text1"/>
              </w:rPr>
              <w:t xml:space="preserve">Moc: </w:t>
            </w:r>
            <w:r w:rsidRPr="002B798A">
              <w:rPr>
                <w:rFonts w:ascii="Times New Roman" w:hAnsi="Times New Roman" w:cs="Times New Roman"/>
                <w:color w:val="000000" w:themeColor="text1"/>
              </w:rPr>
              <w:t>min</w:t>
            </w:r>
            <w:r w:rsidR="007B20A0">
              <w:rPr>
                <w:rFonts w:ascii="Times New Roman" w:hAnsi="Times New Roman" w:cs="Times New Roman"/>
                <w:color w:val="000000" w:themeColor="text1"/>
              </w:rPr>
              <w:t>imum</w:t>
            </w:r>
            <w:r w:rsidRPr="002B798A">
              <w:rPr>
                <w:rFonts w:ascii="Times New Roman" w:hAnsi="Times New Roman" w:cs="Times New Roman"/>
                <w:color w:val="000000" w:themeColor="text1"/>
              </w:rPr>
              <w:t xml:space="preserve"> 6000VA/5400W</w:t>
            </w:r>
            <w:r w:rsidR="007B20A0">
              <w:rPr>
                <w:rFonts w:ascii="Times New Roman" w:hAnsi="Times New Roman" w:cs="Times New Roman"/>
                <w:color w:val="000000" w:themeColor="text1"/>
              </w:rPr>
              <w:t>.</w:t>
            </w:r>
          </w:p>
        </w:tc>
      </w:tr>
      <w:tr w:rsidR="00085CD2" w:rsidRPr="002B798A" w14:paraId="3EF7A9B3" w14:textId="77777777" w:rsidTr="007B20A0">
        <w:trPr>
          <w:trHeight w:val="510"/>
        </w:trPr>
        <w:tc>
          <w:tcPr>
            <w:tcW w:w="709" w:type="dxa"/>
            <w:tcBorders>
              <w:left w:val="single" w:sz="4" w:space="0" w:color="000001"/>
              <w:bottom w:val="single" w:sz="4" w:space="0" w:color="000001"/>
            </w:tcBorders>
            <w:shd w:val="clear" w:color="auto" w:fill="auto"/>
            <w:tcMar>
              <w:left w:w="103" w:type="dxa"/>
            </w:tcMar>
            <w:vAlign w:val="center"/>
          </w:tcPr>
          <w:p w14:paraId="5AB48B61" w14:textId="77777777" w:rsidR="00085CD2" w:rsidRPr="002B798A" w:rsidRDefault="00085CD2" w:rsidP="007B20A0">
            <w:pPr>
              <w:spacing w:after="0" w:line="240" w:lineRule="atLeast"/>
              <w:jc w:val="center"/>
              <w:rPr>
                <w:rFonts w:ascii="Times New Roman" w:hAnsi="Times New Roman" w:cs="Times New Roman"/>
              </w:rPr>
            </w:pPr>
            <w:r w:rsidRPr="002B798A">
              <w:rPr>
                <w:rFonts w:ascii="Times New Roman" w:hAnsi="Times New Roman" w:cs="Times New Roman"/>
              </w:rPr>
              <w:t>2</w:t>
            </w:r>
          </w:p>
        </w:tc>
        <w:tc>
          <w:tcPr>
            <w:tcW w:w="9497" w:type="dxa"/>
            <w:tcBorders>
              <w:left w:val="single" w:sz="4" w:space="0" w:color="000001"/>
              <w:bottom w:val="single" w:sz="4" w:space="0" w:color="000001"/>
              <w:right w:val="single" w:sz="4" w:space="0" w:color="000001"/>
            </w:tcBorders>
            <w:shd w:val="clear" w:color="auto" w:fill="auto"/>
            <w:tcMar>
              <w:left w:w="103" w:type="dxa"/>
            </w:tcMar>
            <w:vAlign w:val="center"/>
          </w:tcPr>
          <w:p w14:paraId="5B53F555" w14:textId="440FA5F7" w:rsidR="00085CD2" w:rsidRPr="002B798A" w:rsidRDefault="00085CD2" w:rsidP="007B20A0">
            <w:pPr>
              <w:tabs>
                <w:tab w:val="left" w:pos="212"/>
              </w:tabs>
              <w:spacing w:after="0" w:line="240" w:lineRule="atLeast"/>
              <w:ind w:left="-17"/>
              <w:jc w:val="both"/>
              <w:rPr>
                <w:rFonts w:ascii="Times New Roman" w:hAnsi="Times New Roman" w:cs="Times New Roman"/>
              </w:rPr>
            </w:pPr>
            <w:r w:rsidRPr="006917B7">
              <w:rPr>
                <w:rFonts w:ascii="Times New Roman" w:hAnsi="Times New Roman" w:cs="Times New Roman"/>
                <w:b/>
                <w:bCs/>
                <w:color w:val="000000"/>
              </w:rPr>
              <w:t xml:space="preserve">Napięcie </w:t>
            </w:r>
            <w:r w:rsidR="00253B0F" w:rsidRPr="006917B7">
              <w:rPr>
                <w:rFonts w:ascii="Times New Roman" w:hAnsi="Times New Roman" w:cs="Times New Roman"/>
                <w:b/>
                <w:bCs/>
                <w:color w:val="000000"/>
              </w:rPr>
              <w:t xml:space="preserve">i częstotliwość </w:t>
            </w:r>
            <w:r w:rsidRPr="006917B7">
              <w:rPr>
                <w:rFonts w:ascii="Times New Roman" w:hAnsi="Times New Roman" w:cs="Times New Roman"/>
                <w:b/>
                <w:bCs/>
                <w:color w:val="000000"/>
              </w:rPr>
              <w:t>wyjściow</w:t>
            </w:r>
            <w:r w:rsidR="00253B0F" w:rsidRPr="006917B7">
              <w:rPr>
                <w:rFonts w:ascii="Times New Roman" w:hAnsi="Times New Roman" w:cs="Times New Roman"/>
                <w:b/>
                <w:bCs/>
                <w:color w:val="000000"/>
              </w:rPr>
              <w:t>a</w:t>
            </w:r>
            <w:r w:rsidRPr="006917B7">
              <w:rPr>
                <w:rFonts w:ascii="Times New Roman" w:hAnsi="Times New Roman" w:cs="Times New Roman"/>
                <w:b/>
                <w:bCs/>
                <w:color w:val="000000"/>
              </w:rPr>
              <w:t xml:space="preserve">: </w:t>
            </w:r>
            <w:r w:rsidR="00253B0F" w:rsidRPr="006917B7">
              <w:rPr>
                <w:rFonts w:ascii="Times New Roman" w:hAnsi="Times New Roman" w:cs="Times New Roman"/>
                <w:color w:val="000000"/>
              </w:rPr>
              <w:t xml:space="preserve">odpowiednie dla pracy urządzeń ze znamionowym napięciem </w:t>
            </w:r>
            <w:r w:rsidRPr="006917B7">
              <w:rPr>
                <w:rFonts w:ascii="Times New Roman" w:hAnsi="Times New Roman" w:cs="Times New Roman"/>
                <w:color w:val="000000"/>
              </w:rPr>
              <w:t>230</w:t>
            </w:r>
            <w:r w:rsidR="00253B0F" w:rsidRPr="006917B7">
              <w:rPr>
                <w:rFonts w:ascii="Times New Roman" w:hAnsi="Times New Roman" w:cs="Times New Roman"/>
                <w:color w:val="000000"/>
              </w:rPr>
              <w:t>V i częstotliwością 50Hz.</w:t>
            </w:r>
            <w:r w:rsidR="00B74F4C" w:rsidRPr="00253B0F">
              <w:rPr>
                <w:rFonts w:ascii="Times New Roman" w:hAnsi="Times New Roman" w:cs="Times New Roman"/>
                <w:color w:val="000000"/>
              </w:rPr>
              <w:t xml:space="preserve"> </w:t>
            </w:r>
          </w:p>
        </w:tc>
      </w:tr>
      <w:tr w:rsidR="00085CD2" w:rsidRPr="002B798A" w14:paraId="5AA8FC06" w14:textId="77777777" w:rsidTr="007B20A0">
        <w:trPr>
          <w:trHeight w:val="510"/>
        </w:trPr>
        <w:tc>
          <w:tcPr>
            <w:tcW w:w="709" w:type="dxa"/>
            <w:tcBorders>
              <w:left w:val="single" w:sz="4" w:space="0" w:color="000001"/>
              <w:bottom w:val="single" w:sz="4" w:space="0" w:color="000001"/>
            </w:tcBorders>
            <w:shd w:val="clear" w:color="auto" w:fill="auto"/>
            <w:tcMar>
              <w:left w:w="103" w:type="dxa"/>
            </w:tcMar>
            <w:vAlign w:val="center"/>
          </w:tcPr>
          <w:p w14:paraId="1EC944CA" w14:textId="7B07EA21" w:rsidR="00085CD2" w:rsidRPr="002B798A" w:rsidRDefault="00253B0F" w:rsidP="007B20A0">
            <w:pPr>
              <w:spacing w:after="0" w:line="240" w:lineRule="atLeast"/>
              <w:jc w:val="center"/>
              <w:rPr>
                <w:rFonts w:ascii="Times New Roman" w:hAnsi="Times New Roman" w:cs="Times New Roman"/>
              </w:rPr>
            </w:pPr>
            <w:r>
              <w:rPr>
                <w:rFonts w:ascii="Times New Roman" w:hAnsi="Times New Roman" w:cs="Times New Roman"/>
              </w:rPr>
              <w:t>3</w:t>
            </w:r>
          </w:p>
        </w:tc>
        <w:tc>
          <w:tcPr>
            <w:tcW w:w="9497" w:type="dxa"/>
            <w:tcBorders>
              <w:left w:val="single" w:sz="4" w:space="0" w:color="000001"/>
              <w:bottom w:val="single" w:sz="4" w:space="0" w:color="000001"/>
              <w:right w:val="single" w:sz="4" w:space="0" w:color="000001"/>
            </w:tcBorders>
            <w:shd w:val="clear" w:color="auto" w:fill="auto"/>
            <w:tcMar>
              <w:left w:w="103" w:type="dxa"/>
            </w:tcMar>
            <w:vAlign w:val="center"/>
          </w:tcPr>
          <w:p w14:paraId="2A60B268" w14:textId="62035E57" w:rsidR="00085CD2" w:rsidRPr="002B798A" w:rsidRDefault="00085CD2" w:rsidP="007B20A0">
            <w:pPr>
              <w:tabs>
                <w:tab w:val="left" w:pos="212"/>
              </w:tabs>
              <w:spacing w:after="0" w:line="240" w:lineRule="atLeast"/>
              <w:ind w:left="-17"/>
              <w:jc w:val="both"/>
              <w:rPr>
                <w:rFonts w:ascii="Times New Roman" w:hAnsi="Times New Roman" w:cs="Times New Roman"/>
              </w:rPr>
            </w:pPr>
            <w:r w:rsidRPr="002B798A">
              <w:rPr>
                <w:rFonts w:ascii="Times New Roman" w:hAnsi="Times New Roman" w:cs="Times New Roman"/>
                <w:b/>
                <w:bCs/>
                <w:color w:val="000000"/>
              </w:rPr>
              <w:t xml:space="preserve">Wbudowane porty: </w:t>
            </w:r>
            <w:r w:rsidR="00E718AC" w:rsidRPr="002B798A">
              <w:rPr>
                <w:rFonts w:ascii="Times New Roman" w:hAnsi="Times New Roman" w:cs="Times New Roman"/>
                <w:bCs/>
                <w:color w:val="000000"/>
              </w:rPr>
              <w:t>co najmniej jeden z</w:t>
            </w:r>
            <w:r w:rsidR="00E718AC">
              <w:rPr>
                <w:rFonts w:ascii="Times New Roman" w:hAnsi="Times New Roman" w:cs="Times New Roman"/>
                <w:b/>
                <w:bCs/>
                <w:color w:val="000000"/>
              </w:rPr>
              <w:t xml:space="preserve"> </w:t>
            </w:r>
            <w:r w:rsidRPr="002B798A">
              <w:rPr>
                <w:rFonts w:ascii="Times New Roman" w:hAnsi="Times New Roman" w:cs="Times New Roman"/>
                <w:bCs/>
                <w:color w:val="000000"/>
              </w:rPr>
              <w:t>RS-232,</w:t>
            </w:r>
            <w:r w:rsidR="000A78DA">
              <w:rPr>
                <w:rFonts w:ascii="Times New Roman" w:hAnsi="Times New Roman" w:cs="Times New Roman"/>
                <w:bCs/>
                <w:color w:val="000000"/>
              </w:rPr>
              <w:t xml:space="preserve"> </w:t>
            </w:r>
            <w:r w:rsidRPr="002B798A">
              <w:rPr>
                <w:rFonts w:ascii="Times New Roman" w:hAnsi="Times New Roman" w:cs="Times New Roman"/>
                <w:bCs/>
                <w:color w:val="000000"/>
              </w:rPr>
              <w:t>USB,</w:t>
            </w:r>
            <w:r w:rsidR="000A78DA">
              <w:rPr>
                <w:rFonts w:ascii="Times New Roman" w:hAnsi="Times New Roman" w:cs="Times New Roman"/>
                <w:bCs/>
                <w:color w:val="000000"/>
              </w:rPr>
              <w:t xml:space="preserve"> </w:t>
            </w:r>
            <w:r w:rsidRPr="002B798A">
              <w:rPr>
                <w:rFonts w:ascii="Times New Roman" w:hAnsi="Times New Roman" w:cs="Times New Roman"/>
                <w:bCs/>
                <w:color w:val="000000"/>
              </w:rPr>
              <w:t>RJ45</w:t>
            </w:r>
            <w:r w:rsidR="000A78DA">
              <w:rPr>
                <w:rFonts w:ascii="Times New Roman" w:hAnsi="Times New Roman" w:cs="Times New Roman"/>
                <w:bCs/>
                <w:color w:val="000000"/>
              </w:rPr>
              <w:t>.</w:t>
            </w:r>
          </w:p>
        </w:tc>
      </w:tr>
      <w:tr w:rsidR="00085CD2" w:rsidRPr="002B798A" w14:paraId="32CC339D" w14:textId="77777777" w:rsidTr="007B20A0">
        <w:trPr>
          <w:trHeight w:val="510"/>
        </w:trPr>
        <w:tc>
          <w:tcPr>
            <w:tcW w:w="709" w:type="dxa"/>
            <w:tcBorders>
              <w:left w:val="single" w:sz="4" w:space="0" w:color="000001"/>
              <w:bottom w:val="single" w:sz="4" w:space="0" w:color="000001"/>
            </w:tcBorders>
            <w:shd w:val="clear" w:color="auto" w:fill="auto"/>
            <w:tcMar>
              <w:left w:w="103" w:type="dxa"/>
            </w:tcMar>
            <w:vAlign w:val="center"/>
          </w:tcPr>
          <w:p w14:paraId="1FD94D85" w14:textId="2277E260" w:rsidR="00085CD2" w:rsidRPr="002B798A" w:rsidRDefault="00253B0F" w:rsidP="007B20A0">
            <w:pPr>
              <w:spacing w:after="0" w:line="240" w:lineRule="atLeast"/>
              <w:jc w:val="center"/>
              <w:rPr>
                <w:rFonts w:ascii="Times New Roman" w:hAnsi="Times New Roman" w:cs="Times New Roman"/>
              </w:rPr>
            </w:pPr>
            <w:r>
              <w:rPr>
                <w:rFonts w:ascii="Times New Roman" w:hAnsi="Times New Roman" w:cs="Times New Roman"/>
              </w:rPr>
              <w:t>4</w:t>
            </w:r>
          </w:p>
        </w:tc>
        <w:tc>
          <w:tcPr>
            <w:tcW w:w="9497" w:type="dxa"/>
            <w:tcBorders>
              <w:left w:val="single" w:sz="4" w:space="0" w:color="000001"/>
              <w:bottom w:val="single" w:sz="4" w:space="0" w:color="000001"/>
              <w:right w:val="single" w:sz="4" w:space="0" w:color="000001"/>
            </w:tcBorders>
            <w:shd w:val="clear" w:color="auto" w:fill="auto"/>
            <w:tcMar>
              <w:left w:w="103" w:type="dxa"/>
            </w:tcMar>
            <w:vAlign w:val="center"/>
          </w:tcPr>
          <w:p w14:paraId="6E7FAAE6" w14:textId="364713DC" w:rsidR="00085CD2" w:rsidRPr="002B798A" w:rsidRDefault="00085CD2" w:rsidP="007B20A0">
            <w:pPr>
              <w:tabs>
                <w:tab w:val="left" w:pos="212"/>
              </w:tabs>
              <w:spacing w:after="0" w:line="240" w:lineRule="atLeast"/>
              <w:ind w:left="-17"/>
              <w:jc w:val="both"/>
              <w:rPr>
                <w:rFonts w:ascii="Times New Roman" w:hAnsi="Times New Roman" w:cs="Times New Roman"/>
              </w:rPr>
            </w:pPr>
            <w:r w:rsidRPr="002B798A">
              <w:rPr>
                <w:rFonts w:ascii="Times New Roman" w:hAnsi="Times New Roman" w:cs="Times New Roman"/>
                <w:b/>
                <w:bCs/>
                <w:color w:val="000000"/>
              </w:rPr>
              <w:t>Terminal wejścia/wyjścia z uziemieniem</w:t>
            </w:r>
            <w:r w:rsidR="00E718AC">
              <w:rPr>
                <w:rFonts w:ascii="Times New Roman" w:hAnsi="Times New Roman" w:cs="Times New Roman"/>
                <w:b/>
                <w:bCs/>
                <w:color w:val="000000"/>
              </w:rPr>
              <w:t>:</w:t>
            </w:r>
            <w:r w:rsidRPr="002B798A">
              <w:rPr>
                <w:rFonts w:ascii="Times New Roman" w:hAnsi="Times New Roman" w:cs="Times New Roman"/>
                <w:b/>
                <w:bCs/>
                <w:color w:val="000000"/>
              </w:rPr>
              <w:t xml:space="preserve"> </w:t>
            </w:r>
            <w:r w:rsidRPr="002B798A">
              <w:rPr>
                <w:rFonts w:ascii="Times New Roman" w:hAnsi="Times New Roman" w:cs="Times New Roman"/>
                <w:bCs/>
                <w:color w:val="000000"/>
              </w:rPr>
              <w:t xml:space="preserve"> rozszycie na listwie zaciskowej</w:t>
            </w:r>
            <w:r w:rsidR="000A78DA">
              <w:rPr>
                <w:rFonts w:ascii="Times New Roman" w:hAnsi="Times New Roman" w:cs="Times New Roman"/>
                <w:bCs/>
                <w:color w:val="000000"/>
              </w:rPr>
              <w:t>.</w:t>
            </w:r>
          </w:p>
        </w:tc>
      </w:tr>
      <w:tr w:rsidR="00085CD2" w:rsidRPr="002B798A" w14:paraId="7404A5A6" w14:textId="77777777" w:rsidTr="007B20A0">
        <w:trPr>
          <w:trHeight w:val="510"/>
        </w:trPr>
        <w:tc>
          <w:tcPr>
            <w:tcW w:w="709" w:type="dxa"/>
            <w:tcBorders>
              <w:left w:val="single" w:sz="4" w:space="0" w:color="000001"/>
              <w:bottom w:val="single" w:sz="4" w:space="0" w:color="000001"/>
            </w:tcBorders>
            <w:shd w:val="clear" w:color="auto" w:fill="auto"/>
            <w:tcMar>
              <w:left w:w="103" w:type="dxa"/>
            </w:tcMar>
            <w:vAlign w:val="center"/>
          </w:tcPr>
          <w:p w14:paraId="5EE4E3D4" w14:textId="293B3DDA" w:rsidR="00085CD2" w:rsidRPr="002B798A" w:rsidRDefault="00253B0F" w:rsidP="007B20A0">
            <w:pPr>
              <w:spacing w:after="0" w:line="240" w:lineRule="atLeast"/>
              <w:jc w:val="center"/>
              <w:rPr>
                <w:rFonts w:ascii="Times New Roman" w:hAnsi="Times New Roman" w:cs="Times New Roman"/>
              </w:rPr>
            </w:pPr>
            <w:r>
              <w:rPr>
                <w:rFonts w:ascii="Times New Roman" w:hAnsi="Times New Roman" w:cs="Times New Roman"/>
              </w:rPr>
              <w:t>5</w:t>
            </w:r>
          </w:p>
        </w:tc>
        <w:tc>
          <w:tcPr>
            <w:tcW w:w="9497" w:type="dxa"/>
            <w:tcBorders>
              <w:left w:val="single" w:sz="4" w:space="0" w:color="000001"/>
              <w:bottom w:val="single" w:sz="4" w:space="0" w:color="000001"/>
              <w:right w:val="single" w:sz="4" w:space="0" w:color="000001"/>
            </w:tcBorders>
            <w:shd w:val="clear" w:color="auto" w:fill="auto"/>
            <w:tcMar>
              <w:left w:w="103" w:type="dxa"/>
            </w:tcMar>
            <w:vAlign w:val="center"/>
          </w:tcPr>
          <w:p w14:paraId="0E051509" w14:textId="10AAF7A0" w:rsidR="00085CD2" w:rsidRPr="002B798A" w:rsidRDefault="00085CD2" w:rsidP="007B20A0">
            <w:pPr>
              <w:tabs>
                <w:tab w:val="left" w:pos="212"/>
              </w:tabs>
              <w:spacing w:after="0" w:line="240" w:lineRule="atLeast"/>
              <w:ind w:left="-17"/>
              <w:jc w:val="both"/>
              <w:rPr>
                <w:rFonts w:ascii="Times New Roman" w:hAnsi="Times New Roman" w:cs="Times New Roman"/>
                <w:b/>
              </w:rPr>
            </w:pPr>
            <w:r w:rsidRPr="002B798A">
              <w:rPr>
                <w:rFonts w:ascii="Times New Roman" w:hAnsi="Times New Roman" w:cs="Times New Roman"/>
                <w:b/>
              </w:rPr>
              <w:t>Zabezpieczenie</w:t>
            </w:r>
            <w:r w:rsidR="000A78DA">
              <w:rPr>
                <w:rFonts w:ascii="Times New Roman" w:hAnsi="Times New Roman" w:cs="Times New Roman"/>
                <w:b/>
              </w:rPr>
              <w:t xml:space="preserve">: </w:t>
            </w:r>
            <w:r w:rsidR="000A78DA" w:rsidRPr="000A78DA">
              <w:rPr>
                <w:rFonts w:ascii="Times New Roman" w:hAnsi="Times New Roman" w:cs="Times New Roman"/>
                <w:bCs/>
              </w:rPr>
              <w:t>zabezpieczenie</w:t>
            </w:r>
            <w:r w:rsidRPr="000A78DA">
              <w:rPr>
                <w:rFonts w:ascii="Times New Roman" w:hAnsi="Times New Roman" w:cs="Times New Roman"/>
                <w:bCs/>
              </w:rPr>
              <w:t xml:space="preserve"> bezpiecznikowe wejścia</w:t>
            </w:r>
            <w:r w:rsidR="000A78DA" w:rsidRPr="000A78DA">
              <w:rPr>
                <w:rFonts w:ascii="Times New Roman" w:hAnsi="Times New Roman" w:cs="Times New Roman"/>
                <w:bCs/>
              </w:rPr>
              <w:t>.</w:t>
            </w:r>
          </w:p>
        </w:tc>
      </w:tr>
      <w:tr w:rsidR="00085CD2" w:rsidRPr="002B798A" w14:paraId="0642C241" w14:textId="77777777" w:rsidTr="007B20A0">
        <w:trPr>
          <w:trHeight w:val="510"/>
        </w:trPr>
        <w:tc>
          <w:tcPr>
            <w:tcW w:w="709" w:type="dxa"/>
            <w:tcBorders>
              <w:left w:val="single" w:sz="4" w:space="0" w:color="000001"/>
              <w:bottom w:val="single" w:sz="4" w:space="0" w:color="000001"/>
            </w:tcBorders>
            <w:shd w:val="clear" w:color="auto" w:fill="auto"/>
            <w:tcMar>
              <w:left w:w="103" w:type="dxa"/>
            </w:tcMar>
            <w:vAlign w:val="center"/>
          </w:tcPr>
          <w:p w14:paraId="7153D806" w14:textId="585D7DE9" w:rsidR="00085CD2" w:rsidRPr="002B798A" w:rsidRDefault="00253B0F" w:rsidP="007B20A0">
            <w:pPr>
              <w:spacing w:after="0" w:line="240" w:lineRule="atLeast"/>
              <w:jc w:val="center"/>
              <w:rPr>
                <w:rFonts w:ascii="Times New Roman" w:hAnsi="Times New Roman" w:cs="Times New Roman"/>
              </w:rPr>
            </w:pPr>
            <w:r>
              <w:rPr>
                <w:rFonts w:ascii="Times New Roman" w:hAnsi="Times New Roman" w:cs="Times New Roman"/>
              </w:rPr>
              <w:t>6</w:t>
            </w:r>
          </w:p>
        </w:tc>
        <w:tc>
          <w:tcPr>
            <w:tcW w:w="9497" w:type="dxa"/>
            <w:tcBorders>
              <w:left w:val="single" w:sz="4" w:space="0" w:color="000001"/>
              <w:bottom w:val="single" w:sz="4" w:space="0" w:color="000001"/>
              <w:right w:val="single" w:sz="4" w:space="0" w:color="000001"/>
            </w:tcBorders>
            <w:shd w:val="clear" w:color="auto" w:fill="auto"/>
            <w:tcMar>
              <w:left w:w="103" w:type="dxa"/>
            </w:tcMar>
            <w:vAlign w:val="center"/>
          </w:tcPr>
          <w:p w14:paraId="38934ECC" w14:textId="09EA7963" w:rsidR="00085CD2" w:rsidRPr="002B798A" w:rsidRDefault="00E718AC" w:rsidP="007B20A0">
            <w:pPr>
              <w:tabs>
                <w:tab w:val="left" w:pos="212"/>
              </w:tabs>
              <w:spacing w:after="0" w:line="240" w:lineRule="atLeast"/>
              <w:ind w:left="-17"/>
              <w:jc w:val="both"/>
              <w:rPr>
                <w:rFonts w:ascii="Times New Roman" w:hAnsi="Times New Roman" w:cs="Times New Roman"/>
              </w:rPr>
            </w:pPr>
            <w:r>
              <w:rPr>
                <w:rFonts w:ascii="Times New Roman" w:hAnsi="Times New Roman" w:cs="Times New Roman"/>
                <w:b/>
              </w:rPr>
              <w:t xml:space="preserve">Tryby pracy, </w:t>
            </w:r>
            <w:r w:rsidR="00085CD2" w:rsidRPr="002B798A">
              <w:rPr>
                <w:rFonts w:ascii="Times New Roman" w:hAnsi="Times New Roman" w:cs="Times New Roman"/>
                <w:b/>
              </w:rPr>
              <w:t>funkcje</w:t>
            </w:r>
            <w:r>
              <w:rPr>
                <w:rFonts w:ascii="Times New Roman" w:hAnsi="Times New Roman" w:cs="Times New Roman"/>
                <w:b/>
              </w:rPr>
              <w:t xml:space="preserve">: </w:t>
            </w:r>
            <w:r w:rsidR="00085CD2" w:rsidRPr="002B798A">
              <w:rPr>
                <w:rFonts w:ascii="Times New Roman" w:hAnsi="Times New Roman" w:cs="Times New Roman"/>
              </w:rPr>
              <w:t xml:space="preserve"> w tym </w:t>
            </w:r>
            <w:r w:rsidR="00085CD2" w:rsidRPr="002B798A">
              <w:rPr>
                <w:rFonts w:ascii="Times New Roman" w:hAnsi="Times New Roman" w:cs="Times New Roman"/>
                <w:color w:val="000000" w:themeColor="text1"/>
              </w:rPr>
              <w:t xml:space="preserve">„Bypass”, „AC”, </w:t>
            </w:r>
            <w:r w:rsidR="00085CD2" w:rsidRPr="002B798A">
              <w:rPr>
                <w:rFonts w:ascii="Times New Roman" w:hAnsi="Times New Roman" w:cs="Times New Roman"/>
              </w:rPr>
              <w:t>„Baterii”; test baterii, wyciszenie alarmu</w:t>
            </w:r>
            <w:r w:rsidR="000A78DA">
              <w:rPr>
                <w:rFonts w:ascii="Times New Roman" w:hAnsi="Times New Roman" w:cs="Times New Roman"/>
              </w:rPr>
              <w:t>.</w:t>
            </w:r>
          </w:p>
        </w:tc>
      </w:tr>
      <w:tr w:rsidR="00085CD2" w:rsidRPr="002B798A" w14:paraId="697B1E28" w14:textId="77777777" w:rsidTr="007B20A0">
        <w:trPr>
          <w:trHeight w:val="510"/>
        </w:trPr>
        <w:tc>
          <w:tcPr>
            <w:tcW w:w="709" w:type="dxa"/>
            <w:tcBorders>
              <w:left w:val="single" w:sz="4" w:space="0" w:color="000001"/>
              <w:bottom w:val="single" w:sz="4" w:space="0" w:color="000001"/>
            </w:tcBorders>
            <w:shd w:val="clear" w:color="auto" w:fill="auto"/>
            <w:tcMar>
              <w:left w:w="103" w:type="dxa"/>
            </w:tcMar>
            <w:vAlign w:val="center"/>
          </w:tcPr>
          <w:p w14:paraId="4A22D86E" w14:textId="3C8C7C5B" w:rsidR="00085CD2" w:rsidRPr="002B798A" w:rsidRDefault="00253B0F" w:rsidP="007B20A0">
            <w:pPr>
              <w:spacing w:after="0" w:line="240" w:lineRule="atLeast"/>
              <w:jc w:val="center"/>
              <w:rPr>
                <w:rFonts w:ascii="Times New Roman" w:hAnsi="Times New Roman" w:cs="Times New Roman"/>
              </w:rPr>
            </w:pPr>
            <w:r>
              <w:rPr>
                <w:rFonts w:ascii="Times New Roman" w:hAnsi="Times New Roman" w:cs="Times New Roman"/>
              </w:rPr>
              <w:t>7</w:t>
            </w:r>
          </w:p>
        </w:tc>
        <w:tc>
          <w:tcPr>
            <w:tcW w:w="9497" w:type="dxa"/>
            <w:tcBorders>
              <w:left w:val="single" w:sz="4" w:space="0" w:color="000001"/>
              <w:bottom w:val="single" w:sz="4" w:space="0" w:color="000001"/>
              <w:right w:val="single" w:sz="4" w:space="0" w:color="000001"/>
            </w:tcBorders>
            <w:shd w:val="clear" w:color="auto" w:fill="auto"/>
            <w:tcMar>
              <w:left w:w="103" w:type="dxa"/>
            </w:tcMar>
            <w:vAlign w:val="center"/>
          </w:tcPr>
          <w:p w14:paraId="35D5E33B" w14:textId="0FF0DA7C" w:rsidR="00085CD2" w:rsidRPr="002B798A" w:rsidRDefault="006051B0" w:rsidP="007B20A0">
            <w:pPr>
              <w:tabs>
                <w:tab w:val="left" w:pos="212"/>
              </w:tabs>
              <w:spacing w:after="0" w:line="240" w:lineRule="atLeast"/>
              <w:ind w:left="-17"/>
              <w:jc w:val="both"/>
              <w:rPr>
                <w:rFonts w:ascii="Times New Roman" w:hAnsi="Times New Roman" w:cs="Times New Roman"/>
                <w:b/>
              </w:rPr>
            </w:pPr>
            <w:r w:rsidRPr="004F2E7E">
              <w:rPr>
                <w:rFonts w:ascii="Times New Roman" w:hAnsi="Times New Roman" w:cs="Times New Roman"/>
                <w:b/>
              </w:rPr>
              <w:t xml:space="preserve">Sterowanie: </w:t>
            </w:r>
            <w:r w:rsidRPr="004F2E7E">
              <w:rPr>
                <w:rFonts w:ascii="Times New Roman" w:hAnsi="Times New Roman" w:cs="Times New Roman"/>
                <w:bCs/>
              </w:rPr>
              <w:t>p</w:t>
            </w:r>
            <w:r w:rsidR="00085CD2" w:rsidRPr="004F2E7E">
              <w:rPr>
                <w:rFonts w:ascii="Times New Roman" w:hAnsi="Times New Roman" w:cs="Times New Roman"/>
                <w:bCs/>
              </w:rPr>
              <w:t>anel</w:t>
            </w:r>
            <w:r w:rsidR="00085CD2" w:rsidRPr="006051B0">
              <w:rPr>
                <w:rFonts w:ascii="Times New Roman" w:hAnsi="Times New Roman" w:cs="Times New Roman"/>
                <w:bCs/>
              </w:rPr>
              <w:t xml:space="preserve"> sterowania z wyświetlaczem</w:t>
            </w:r>
            <w:r w:rsidRPr="006051B0">
              <w:rPr>
                <w:rFonts w:ascii="Times New Roman" w:hAnsi="Times New Roman" w:cs="Times New Roman"/>
                <w:bCs/>
              </w:rPr>
              <w:t>.</w:t>
            </w:r>
          </w:p>
        </w:tc>
      </w:tr>
      <w:tr w:rsidR="00085CD2" w:rsidRPr="002B798A" w14:paraId="597F6998" w14:textId="77777777" w:rsidTr="007B20A0">
        <w:trPr>
          <w:trHeight w:val="510"/>
        </w:trPr>
        <w:tc>
          <w:tcPr>
            <w:tcW w:w="709" w:type="dxa"/>
            <w:tcBorders>
              <w:left w:val="single" w:sz="4" w:space="0" w:color="000001"/>
              <w:bottom w:val="single" w:sz="4" w:space="0" w:color="000001"/>
            </w:tcBorders>
            <w:shd w:val="clear" w:color="auto" w:fill="auto"/>
            <w:tcMar>
              <w:left w:w="103" w:type="dxa"/>
            </w:tcMar>
            <w:vAlign w:val="center"/>
          </w:tcPr>
          <w:p w14:paraId="3340C890" w14:textId="109034AE" w:rsidR="00085CD2" w:rsidRPr="002B798A" w:rsidRDefault="00253B0F" w:rsidP="007B20A0">
            <w:pPr>
              <w:spacing w:after="0" w:line="240" w:lineRule="atLeast"/>
              <w:jc w:val="center"/>
              <w:rPr>
                <w:rFonts w:ascii="Times New Roman" w:hAnsi="Times New Roman" w:cs="Times New Roman"/>
              </w:rPr>
            </w:pPr>
            <w:r>
              <w:rPr>
                <w:rFonts w:ascii="Times New Roman" w:hAnsi="Times New Roman" w:cs="Times New Roman"/>
              </w:rPr>
              <w:t>8</w:t>
            </w:r>
          </w:p>
        </w:tc>
        <w:tc>
          <w:tcPr>
            <w:tcW w:w="9497" w:type="dxa"/>
            <w:tcBorders>
              <w:left w:val="single" w:sz="4" w:space="0" w:color="000001"/>
              <w:bottom w:val="single" w:sz="4" w:space="0" w:color="000001"/>
              <w:right w:val="single" w:sz="4" w:space="0" w:color="000001"/>
            </w:tcBorders>
            <w:shd w:val="clear" w:color="auto" w:fill="auto"/>
            <w:tcMar>
              <w:left w:w="103" w:type="dxa"/>
            </w:tcMar>
            <w:vAlign w:val="center"/>
          </w:tcPr>
          <w:p w14:paraId="575B0298" w14:textId="224344A6" w:rsidR="00085CD2" w:rsidRPr="002B798A" w:rsidRDefault="00085CD2" w:rsidP="007B20A0">
            <w:pPr>
              <w:tabs>
                <w:tab w:val="left" w:pos="212"/>
              </w:tabs>
              <w:spacing w:after="0" w:line="240" w:lineRule="atLeast"/>
              <w:ind w:left="-17"/>
              <w:jc w:val="both"/>
              <w:rPr>
                <w:rFonts w:ascii="Times New Roman" w:hAnsi="Times New Roman" w:cs="Times New Roman"/>
              </w:rPr>
            </w:pPr>
            <w:r w:rsidRPr="002B798A">
              <w:rPr>
                <w:rFonts w:ascii="Times New Roman" w:hAnsi="Times New Roman" w:cs="Times New Roman"/>
                <w:b/>
              </w:rPr>
              <w:t xml:space="preserve">Wymiary </w:t>
            </w:r>
            <w:r w:rsidR="006051B0">
              <w:rPr>
                <w:rFonts w:ascii="Times New Roman" w:hAnsi="Times New Roman" w:cs="Times New Roman"/>
                <w:b/>
              </w:rPr>
              <w:t>maksymalne</w:t>
            </w:r>
            <w:r w:rsidRPr="002B798A">
              <w:rPr>
                <w:rFonts w:ascii="Times New Roman" w:hAnsi="Times New Roman" w:cs="Times New Roman"/>
                <w:b/>
              </w:rPr>
              <w:t xml:space="preserve"> </w:t>
            </w:r>
            <w:r w:rsidRPr="00E718AC">
              <w:rPr>
                <w:rFonts w:ascii="Times New Roman" w:hAnsi="Times New Roman" w:cs="Times New Roman"/>
                <w:b/>
              </w:rPr>
              <w:t>(</w:t>
            </w:r>
            <w:r w:rsidR="00E718AC">
              <w:rPr>
                <w:rFonts w:ascii="Times New Roman" w:hAnsi="Times New Roman" w:cs="Times New Roman"/>
                <w:b/>
              </w:rPr>
              <w:t>wysokość/głębokość/szerokość</w:t>
            </w:r>
            <w:r w:rsidRPr="00E718AC">
              <w:rPr>
                <w:rFonts w:ascii="Times New Roman" w:hAnsi="Times New Roman" w:cs="Times New Roman"/>
                <w:b/>
              </w:rPr>
              <w:t>)</w:t>
            </w:r>
            <w:r w:rsidR="007570B0">
              <w:rPr>
                <w:rFonts w:ascii="Times New Roman" w:hAnsi="Times New Roman" w:cs="Times New Roman"/>
                <w:b/>
              </w:rPr>
              <w:t>:</w:t>
            </w:r>
            <w:r w:rsidR="00E718AC">
              <w:rPr>
                <w:rFonts w:ascii="Times New Roman" w:hAnsi="Times New Roman" w:cs="Times New Roman"/>
                <w:b/>
              </w:rPr>
              <w:t xml:space="preserve"> </w:t>
            </w:r>
            <w:r w:rsidR="00E718AC">
              <w:rPr>
                <w:rFonts w:ascii="Times New Roman" w:hAnsi="Times New Roman" w:cs="Times New Roman"/>
              </w:rPr>
              <w:t>110cm/50cm/</w:t>
            </w:r>
            <w:r w:rsidR="00E718AC" w:rsidRPr="004F2E7E">
              <w:rPr>
                <w:rFonts w:ascii="Times New Roman" w:hAnsi="Times New Roman" w:cs="Times New Roman"/>
                <w:color w:val="000000" w:themeColor="text1"/>
              </w:rPr>
              <w:t>58cm</w:t>
            </w:r>
            <w:r w:rsidR="006051B0">
              <w:rPr>
                <w:rFonts w:ascii="Times New Roman" w:hAnsi="Times New Roman" w:cs="Times New Roman"/>
                <w:color w:val="000000" w:themeColor="text1"/>
              </w:rPr>
              <w:t>.</w:t>
            </w:r>
          </w:p>
        </w:tc>
      </w:tr>
      <w:tr w:rsidR="006051B0" w:rsidRPr="002B798A" w14:paraId="36820504" w14:textId="77777777" w:rsidTr="007B20A0">
        <w:trPr>
          <w:trHeight w:val="510"/>
        </w:trPr>
        <w:tc>
          <w:tcPr>
            <w:tcW w:w="709" w:type="dxa"/>
            <w:tcBorders>
              <w:left w:val="single" w:sz="4" w:space="0" w:color="000001"/>
              <w:bottom w:val="single" w:sz="4" w:space="0" w:color="000001"/>
            </w:tcBorders>
            <w:shd w:val="clear" w:color="auto" w:fill="auto"/>
            <w:tcMar>
              <w:left w:w="103" w:type="dxa"/>
            </w:tcMar>
            <w:vAlign w:val="center"/>
          </w:tcPr>
          <w:p w14:paraId="1B200DFF" w14:textId="7BF15CFB" w:rsidR="006051B0" w:rsidRPr="002B798A" w:rsidRDefault="00253B0F" w:rsidP="007B20A0">
            <w:pPr>
              <w:spacing w:after="0" w:line="240" w:lineRule="atLeast"/>
              <w:jc w:val="center"/>
              <w:rPr>
                <w:rFonts w:ascii="Times New Roman" w:hAnsi="Times New Roman" w:cs="Times New Roman"/>
              </w:rPr>
            </w:pPr>
            <w:r>
              <w:rPr>
                <w:rFonts w:ascii="Times New Roman" w:hAnsi="Times New Roman" w:cs="Times New Roman"/>
              </w:rPr>
              <w:t>9</w:t>
            </w:r>
          </w:p>
        </w:tc>
        <w:tc>
          <w:tcPr>
            <w:tcW w:w="9497" w:type="dxa"/>
            <w:tcBorders>
              <w:left w:val="single" w:sz="4" w:space="0" w:color="000001"/>
              <w:bottom w:val="single" w:sz="4" w:space="0" w:color="000001"/>
              <w:right w:val="single" w:sz="4" w:space="0" w:color="000001"/>
            </w:tcBorders>
            <w:shd w:val="clear" w:color="auto" w:fill="auto"/>
            <w:tcMar>
              <w:left w:w="103" w:type="dxa"/>
            </w:tcMar>
            <w:vAlign w:val="center"/>
          </w:tcPr>
          <w:p w14:paraId="37C5B373" w14:textId="497217AF" w:rsidR="006051B0" w:rsidRPr="002B798A" w:rsidRDefault="006051B0" w:rsidP="007B20A0">
            <w:pPr>
              <w:tabs>
                <w:tab w:val="left" w:pos="212"/>
              </w:tabs>
              <w:spacing w:after="0" w:line="240" w:lineRule="atLeast"/>
              <w:ind w:left="-17"/>
              <w:jc w:val="both"/>
              <w:rPr>
                <w:rFonts w:ascii="Times New Roman" w:hAnsi="Times New Roman" w:cs="Times New Roman"/>
                <w:b/>
              </w:rPr>
            </w:pPr>
            <w:r w:rsidRPr="004F2E7E">
              <w:rPr>
                <w:rFonts w:ascii="Times New Roman" w:hAnsi="Times New Roman" w:cs="Times New Roman"/>
                <w:b/>
              </w:rPr>
              <w:t>Maksymalna masa:</w:t>
            </w:r>
            <w:r w:rsidRPr="004F2E7E">
              <w:rPr>
                <w:rFonts w:ascii="Times New Roman" w:hAnsi="Times New Roman" w:cs="Times New Roman"/>
              </w:rPr>
              <w:t xml:space="preserve"> 100kg.</w:t>
            </w:r>
          </w:p>
        </w:tc>
      </w:tr>
      <w:tr w:rsidR="00085CD2" w:rsidRPr="002B798A" w14:paraId="55FF823B" w14:textId="77777777" w:rsidTr="007B20A0">
        <w:trPr>
          <w:trHeight w:val="510"/>
        </w:trPr>
        <w:tc>
          <w:tcPr>
            <w:tcW w:w="709" w:type="dxa"/>
            <w:tcBorders>
              <w:left w:val="single" w:sz="4" w:space="0" w:color="000001"/>
              <w:bottom w:val="single" w:sz="4" w:space="0" w:color="000001"/>
            </w:tcBorders>
            <w:shd w:val="clear" w:color="auto" w:fill="auto"/>
            <w:tcMar>
              <w:left w:w="103" w:type="dxa"/>
            </w:tcMar>
            <w:vAlign w:val="center"/>
          </w:tcPr>
          <w:p w14:paraId="0802C709" w14:textId="248D7479" w:rsidR="00085CD2" w:rsidRPr="002B798A" w:rsidRDefault="00085CD2" w:rsidP="007B20A0">
            <w:pPr>
              <w:spacing w:after="0" w:line="240" w:lineRule="atLeast"/>
              <w:jc w:val="center"/>
              <w:rPr>
                <w:rFonts w:ascii="Times New Roman" w:hAnsi="Times New Roman" w:cs="Times New Roman"/>
              </w:rPr>
            </w:pPr>
            <w:r w:rsidRPr="002B798A">
              <w:rPr>
                <w:rFonts w:ascii="Times New Roman" w:hAnsi="Times New Roman" w:cs="Times New Roman"/>
              </w:rPr>
              <w:t>1</w:t>
            </w:r>
            <w:r w:rsidR="00253B0F">
              <w:rPr>
                <w:rFonts w:ascii="Times New Roman" w:hAnsi="Times New Roman" w:cs="Times New Roman"/>
              </w:rPr>
              <w:t>0</w:t>
            </w:r>
          </w:p>
        </w:tc>
        <w:tc>
          <w:tcPr>
            <w:tcW w:w="9497" w:type="dxa"/>
            <w:tcBorders>
              <w:left w:val="single" w:sz="4" w:space="0" w:color="000001"/>
              <w:bottom w:val="single" w:sz="4" w:space="0" w:color="000001"/>
              <w:right w:val="single" w:sz="4" w:space="0" w:color="000001"/>
            </w:tcBorders>
            <w:shd w:val="clear" w:color="auto" w:fill="auto"/>
            <w:tcMar>
              <w:left w:w="103" w:type="dxa"/>
            </w:tcMar>
            <w:vAlign w:val="center"/>
          </w:tcPr>
          <w:p w14:paraId="6D9A5D70" w14:textId="389D074C" w:rsidR="00085CD2" w:rsidRPr="002B798A" w:rsidRDefault="00085CD2" w:rsidP="007B20A0">
            <w:pPr>
              <w:tabs>
                <w:tab w:val="left" w:pos="212"/>
              </w:tabs>
              <w:spacing w:after="0" w:line="240" w:lineRule="atLeast"/>
              <w:ind w:left="-17"/>
              <w:jc w:val="both"/>
              <w:rPr>
                <w:rFonts w:ascii="Times New Roman" w:hAnsi="Times New Roman" w:cs="Times New Roman"/>
                <w:b/>
              </w:rPr>
            </w:pPr>
            <w:r w:rsidRPr="002B798A">
              <w:rPr>
                <w:rFonts w:ascii="Times New Roman" w:hAnsi="Times New Roman" w:cs="Times New Roman"/>
                <w:b/>
              </w:rPr>
              <w:t>Instrukcja</w:t>
            </w:r>
            <w:r w:rsidR="000A78DA">
              <w:rPr>
                <w:rFonts w:ascii="Times New Roman" w:hAnsi="Times New Roman" w:cs="Times New Roman"/>
                <w:b/>
              </w:rPr>
              <w:t>:</w:t>
            </w:r>
            <w:r w:rsidRPr="002B798A">
              <w:rPr>
                <w:rFonts w:ascii="Times New Roman" w:hAnsi="Times New Roman" w:cs="Times New Roman"/>
                <w:b/>
              </w:rPr>
              <w:t xml:space="preserve"> </w:t>
            </w:r>
            <w:r w:rsidRPr="000A78DA">
              <w:rPr>
                <w:rFonts w:ascii="Times New Roman" w:hAnsi="Times New Roman" w:cs="Times New Roman"/>
                <w:bCs/>
              </w:rPr>
              <w:t>w języku polskim</w:t>
            </w:r>
            <w:r w:rsidR="000A78DA" w:rsidRPr="000A78DA">
              <w:rPr>
                <w:rFonts w:ascii="Times New Roman" w:hAnsi="Times New Roman" w:cs="Times New Roman"/>
                <w:bCs/>
              </w:rPr>
              <w:t>.</w:t>
            </w:r>
          </w:p>
        </w:tc>
      </w:tr>
      <w:tr w:rsidR="00B74F4C" w:rsidRPr="002B798A" w14:paraId="51A2D6F1" w14:textId="77777777" w:rsidTr="00B74F4C">
        <w:trPr>
          <w:trHeight w:val="569"/>
        </w:trPr>
        <w:tc>
          <w:tcPr>
            <w:tcW w:w="709" w:type="dxa"/>
            <w:tcBorders>
              <w:left w:val="single" w:sz="4" w:space="0" w:color="000001"/>
              <w:bottom w:val="single" w:sz="4" w:space="0" w:color="000001"/>
            </w:tcBorders>
            <w:shd w:val="clear" w:color="auto" w:fill="auto"/>
            <w:tcMar>
              <w:left w:w="103" w:type="dxa"/>
            </w:tcMar>
            <w:vAlign w:val="center"/>
          </w:tcPr>
          <w:p w14:paraId="7FF49E9C" w14:textId="3A2F4021" w:rsidR="00B74F4C" w:rsidRPr="002B798A" w:rsidRDefault="00B74F4C" w:rsidP="007B20A0">
            <w:pPr>
              <w:spacing w:after="0" w:line="240" w:lineRule="atLeast"/>
              <w:jc w:val="center"/>
              <w:rPr>
                <w:rFonts w:ascii="Times New Roman" w:hAnsi="Times New Roman" w:cs="Times New Roman"/>
              </w:rPr>
            </w:pPr>
            <w:r>
              <w:rPr>
                <w:rFonts w:ascii="Times New Roman" w:hAnsi="Times New Roman" w:cs="Times New Roman"/>
              </w:rPr>
              <w:t>1</w:t>
            </w:r>
            <w:r w:rsidR="00253B0F">
              <w:rPr>
                <w:rFonts w:ascii="Times New Roman" w:hAnsi="Times New Roman" w:cs="Times New Roman"/>
              </w:rPr>
              <w:t>1</w:t>
            </w:r>
          </w:p>
        </w:tc>
        <w:tc>
          <w:tcPr>
            <w:tcW w:w="9497" w:type="dxa"/>
            <w:tcBorders>
              <w:left w:val="single" w:sz="4" w:space="0" w:color="000001"/>
              <w:bottom w:val="single" w:sz="4" w:space="0" w:color="000001"/>
              <w:right w:val="single" w:sz="4" w:space="0" w:color="000001"/>
            </w:tcBorders>
            <w:shd w:val="clear" w:color="auto" w:fill="auto"/>
            <w:tcMar>
              <w:left w:w="103" w:type="dxa"/>
            </w:tcMar>
            <w:vAlign w:val="center"/>
          </w:tcPr>
          <w:p w14:paraId="6675D615" w14:textId="4CF5F77C" w:rsidR="00B74F4C" w:rsidRPr="002B798A" w:rsidRDefault="00B74F4C" w:rsidP="007B20A0">
            <w:pPr>
              <w:tabs>
                <w:tab w:val="left" w:pos="212"/>
              </w:tabs>
              <w:spacing w:after="0" w:line="240" w:lineRule="atLeast"/>
              <w:ind w:left="-17"/>
              <w:jc w:val="both"/>
              <w:rPr>
                <w:rFonts w:ascii="Times New Roman" w:hAnsi="Times New Roman" w:cs="Times New Roman"/>
                <w:b/>
              </w:rPr>
            </w:pPr>
            <w:r w:rsidRPr="00B74F4C">
              <w:rPr>
                <w:rFonts w:ascii="Times New Roman" w:hAnsi="Times New Roman" w:cs="Times New Roman"/>
                <w:b/>
              </w:rPr>
              <w:t xml:space="preserve">Wymagania dodatkowe: </w:t>
            </w:r>
            <w:r w:rsidRPr="00B74F4C">
              <w:rPr>
                <w:rFonts w:ascii="Times New Roman" w:hAnsi="Times New Roman" w:cs="Times New Roman"/>
              </w:rPr>
              <w:t>zainstalowane akumulatory w liczbie i o pojemności zalecanej przez producenta oferowanego modelu urządzenia.</w:t>
            </w:r>
          </w:p>
        </w:tc>
      </w:tr>
      <w:tr w:rsidR="00085CD2" w:rsidRPr="002B798A" w14:paraId="48508E75" w14:textId="77777777" w:rsidTr="007B20A0">
        <w:trPr>
          <w:trHeight w:val="510"/>
        </w:trPr>
        <w:tc>
          <w:tcPr>
            <w:tcW w:w="709" w:type="dxa"/>
            <w:tcBorders>
              <w:left w:val="single" w:sz="4" w:space="0" w:color="000001"/>
              <w:bottom w:val="single" w:sz="4" w:space="0" w:color="000001"/>
            </w:tcBorders>
            <w:shd w:val="clear" w:color="auto" w:fill="auto"/>
            <w:tcMar>
              <w:left w:w="103" w:type="dxa"/>
            </w:tcMar>
            <w:vAlign w:val="center"/>
          </w:tcPr>
          <w:p w14:paraId="4633E4AE" w14:textId="665DD2D7" w:rsidR="00085CD2" w:rsidRPr="002B798A" w:rsidRDefault="00085CD2" w:rsidP="007B20A0">
            <w:pPr>
              <w:spacing w:after="0" w:line="240" w:lineRule="atLeast"/>
              <w:jc w:val="center"/>
              <w:rPr>
                <w:rFonts w:ascii="Times New Roman" w:hAnsi="Times New Roman" w:cs="Times New Roman"/>
              </w:rPr>
            </w:pPr>
            <w:r w:rsidRPr="002B798A">
              <w:rPr>
                <w:rFonts w:ascii="Times New Roman" w:hAnsi="Times New Roman" w:cs="Times New Roman"/>
              </w:rPr>
              <w:t>1</w:t>
            </w:r>
            <w:r w:rsidR="00253B0F">
              <w:rPr>
                <w:rFonts w:ascii="Times New Roman" w:hAnsi="Times New Roman" w:cs="Times New Roman"/>
              </w:rPr>
              <w:t>2</w:t>
            </w:r>
          </w:p>
        </w:tc>
        <w:tc>
          <w:tcPr>
            <w:tcW w:w="9497" w:type="dxa"/>
            <w:tcBorders>
              <w:left w:val="single" w:sz="4" w:space="0" w:color="000001"/>
              <w:bottom w:val="single" w:sz="4" w:space="0" w:color="000001"/>
              <w:right w:val="single" w:sz="4" w:space="0" w:color="000001"/>
            </w:tcBorders>
            <w:shd w:val="clear" w:color="auto" w:fill="auto"/>
            <w:tcMar>
              <w:left w:w="103" w:type="dxa"/>
            </w:tcMar>
            <w:vAlign w:val="center"/>
          </w:tcPr>
          <w:p w14:paraId="4FD8B97B" w14:textId="7EEC6F0B" w:rsidR="00085CD2" w:rsidRPr="002B798A" w:rsidRDefault="00085CD2" w:rsidP="007B20A0">
            <w:pPr>
              <w:tabs>
                <w:tab w:val="left" w:pos="212"/>
              </w:tabs>
              <w:spacing w:after="0" w:line="240" w:lineRule="atLeast"/>
              <w:ind w:left="-17"/>
              <w:jc w:val="both"/>
              <w:rPr>
                <w:rFonts w:ascii="Times New Roman" w:hAnsi="Times New Roman" w:cs="Times New Roman"/>
              </w:rPr>
            </w:pPr>
            <w:r w:rsidRPr="002B798A">
              <w:rPr>
                <w:rFonts w:ascii="Times New Roman" w:hAnsi="Times New Roman" w:cs="Times New Roman"/>
                <w:b/>
                <w:bCs/>
                <w:color w:val="000000"/>
              </w:rPr>
              <w:t>Gwarancja:</w:t>
            </w:r>
            <w:r w:rsidRPr="002B798A">
              <w:rPr>
                <w:rFonts w:ascii="Times New Roman" w:hAnsi="Times New Roman" w:cs="Times New Roman"/>
                <w:color w:val="000000"/>
              </w:rPr>
              <w:t xml:space="preserve"> 24 miesiące.</w:t>
            </w:r>
          </w:p>
        </w:tc>
      </w:tr>
    </w:tbl>
    <w:p w14:paraId="54110C33" w14:textId="77777777" w:rsidR="004B0370" w:rsidRPr="002B798A" w:rsidRDefault="004B0370" w:rsidP="006051B0">
      <w:pPr>
        <w:spacing w:after="0"/>
        <w:rPr>
          <w:rFonts w:ascii="Times New Roman" w:hAnsi="Times New Roman" w:cs="Times New Roman"/>
        </w:rPr>
      </w:pPr>
    </w:p>
    <w:tbl>
      <w:tblPr>
        <w:tblW w:w="10206" w:type="dxa"/>
        <w:tblInd w:w="-572" w:type="dxa"/>
        <w:tblLayout w:type="fixed"/>
        <w:tblCellMar>
          <w:left w:w="10" w:type="dxa"/>
          <w:right w:w="10" w:type="dxa"/>
        </w:tblCellMar>
        <w:tblLook w:val="0000" w:firstRow="0" w:lastRow="0" w:firstColumn="0" w:lastColumn="0" w:noHBand="0" w:noVBand="0"/>
      </w:tblPr>
      <w:tblGrid>
        <w:gridCol w:w="709"/>
        <w:gridCol w:w="9497"/>
      </w:tblGrid>
      <w:tr w:rsidR="004B0370" w:rsidRPr="002B798A" w14:paraId="45CDFDF5" w14:textId="77777777" w:rsidTr="009E3057">
        <w:trPr>
          <w:trHeight w:val="567"/>
        </w:trPr>
        <w:tc>
          <w:tcPr>
            <w:tcW w:w="709" w:type="dxa"/>
            <w:tcBorders>
              <w:top w:val="single" w:sz="4" w:space="0" w:color="000001"/>
              <w:left w:val="single" w:sz="4" w:space="0" w:color="000001"/>
              <w:bottom w:val="single" w:sz="4" w:space="0" w:color="000001"/>
            </w:tcBorders>
            <w:shd w:val="clear" w:color="auto" w:fill="BFBFBF" w:themeFill="background1" w:themeFillShade="BF"/>
            <w:tcMar>
              <w:top w:w="0" w:type="dxa"/>
              <w:left w:w="103" w:type="dxa"/>
              <w:bottom w:w="0" w:type="dxa"/>
              <w:right w:w="108" w:type="dxa"/>
            </w:tcMar>
            <w:vAlign w:val="center"/>
          </w:tcPr>
          <w:p w14:paraId="2D0DD81F" w14:textId="77777777" w:rsidR="004B0370" w:rsidRPr="002B798A" w:rsidRDefault="004B0370" w:rsidP="004B0370">
            <w:pPr>
              <w:pStyle w:val="Standard"/>
              <w:widowControl/>
              <w:snapToGrid w:val="0"/>
              <w:spacing w:line="240" w:lineRule="atLeast"/>
              <w:ind w:left="-108"/>
              <w:jc w:val="center"/>
              <w:rPr>
                <w:rFonts w:ascii="Times New Roman" w:hAnsi="Times New Roman" w:cs="Times New Roman"/>
                <w:b/>
                <w:sz w:val="22"/>
                <w:szCs w:val="22"/>
              </w:rPr>
            </w:pPr>
            <w:r w:rsidRPr="002B798A">
              <w:rPr>
                <w:rFonts w:ascii="Times New Roman" w:hAnsi="Times New Roman" w:cs="Times New Roman"/>
                <w:b/>
                <w:sz w:val="22"/>
                <w:szCs w:val="22"/>
              </w:rPr>
              <w:t>Lp.</w:t>
            </w:r>
          </w:p>
        </w:tc>
        <w:tc>
          <w:tcPr>
            <w:tcW w:w="9497"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top w:w="0" w:type="dxa"/>
              <w:left w:w="103" w:type="dxa"/>
              <w:bottom w:w="0" w:type="dxa"/>
              <w:right w:w="108" w:type="dxa"/>
            </w:tcMar>
            <w:vAlign w:val="center"/>
          </w:tcPr>
          <w:p w14:paraId="0728DDB4" w14:textId="77777777" w:rsidR="004B0370" w:rsidRPr="002B798A" w:rsidRDefault="004B0370" w:rsidP="004B0370">
            <w:pPr>
              <w:pStyle w:val="Standard"/>
              <w:widowControl/>
              <w:snapToGrid w:val="0"/>
              <w:spacing w:line="240" w:lineRule="atLeast"/>
              <w:ind w:left="34"/>
              <w:jc w:val="center"/>
              <w:rPr>
                <w:rFonts w:ascii="Times New Roman" w:hAnsi="Times New Roman" w:cs="Times New Roman"/>
                <w:b/>
                <w:sz w:val="22"/>
                <w:szCs w:val="22"/>
              </w:rPr>
            </w:pPr>
            <w:r w:rsidRPr="002B798A">
              <w:rPr>
                <w:rFonts w:ascii="Times New Roman" w:hAnsi="Times New Roman" w:cs="Times New Roman"/>
                <w:b/>
                <w:sz w:val="22"/>
                <w:szCs w:val="22"/>
              </w:rPr>
              <w:t>Parametry wymagane</w:t>
            </w:r>
          </w:p>
        </w:tc>
      </w:tr>
      <w:tr w:rsidR="004B0370" w:rsidRPr="002B798A" w14:paraId="7F662A5E" w14:textId="77777777" w:rsidTr="009E3057">
        <w:trPr>
          <w:trHeight w:val="567"/>
        </w:trPr>
        <w:tc>
          <w:tcPr>
            <w:tcW w:w="10206" w:type="dxa"/>
            <w:gridSpan w:val="2"/>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top w:w="0" w:type="dxa"/>
              <w:left w:w="103" w:type="dxa"/>
              <w:bottom w:w="0" w:type="dxa"/>
              <w:right w:w="108" w:type="dxa"/>
            </w:tcMar>
            <w:vAlign w:val="center"/>
          </w:tcPr>
          <w:p w14:paraId="0A94895B" w14:textId="6EB77CF1" w:rsidR="004B0370" w:rsidRPr="002B798A" w:rsidRDefault="00C570B1" w:rsidP="00FC269B">
            <w:pPr>
              <w:pStyle w:val="Akapitzlist"/>
              <w:numPr>
                <w:ilvl w:val="0"/>
                <w:numId w:val="8"/>
              </w:numPr>
              <w:snapToGrid w:val="0"/>
              <w:spacing w:after="0" w:line="240" w:lineRule="atLeast"/>
              <w:ind w:left="568" w:hanging="284"/>
              <w:rPr>
                <w:rFonts w:ascii="Times New Roman" w:hAnsi="Times New Roman" w:cs="Times New Roman"/>
              </w:rPr>
            </w:pPr>
            <w:r>
              <w:rPr>
                <w:rFonts w:ascii="Times New Roman" w:hAnsi="Times New Roman" w:cs="Times New Roman"/>
                <w:b/>
                <w:bCs/>
              </w:rPr>
              <w:t xml:space="preserve">Pamięć RAM 16GB DDR4 </w:t>
            </w:r>
            <w:r w:rsidR="004B0370" w:rsidRPr="002B798A">
              <w:rPr>
                <w:rFonts w:ascii="Times New Roman" w:hAnsi="Times New Roman" w:cs="Times New Roman"/>
                <w:b/>
              </w:rPr>
              <w:t>– 8 szt.</w:t>
            </w:r>
          </w:p>
        </w:tc>
      </w:tr>
      <w:tr w:rsidR="00C570B1" w:rsidRPr="002B798A" w14:paraId="03CB4710" w14:textId="77777777" w:rsidTr="00092C33">
        <w:trPr>
          <w:trHeight w:val="510"/>
        </w:trPr>
        <w:tc>
          <w:tcPr>
            <w:tcW w:w="70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40A299A6" w14:textId="10411A65" w:rsidR="00C570B1" w:rsidRPr="002B798A" w:rsidRDefault="00C570B1" w:rsidP="004B0370">
            <w:pPr>
              <w:pStyle w:val="Standard"/>
              <w:snapToGrid w:val="0"/>
              <w:spacing w:line="240" w:lineRule="atLeast"/>
              <w:ind w:firstLine="28"/>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94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38ED5464" w14:textId="737A9D44" w:rsidR="00C570B1" w:rsidRPr="0081030F" w:rsidRDefault="00C570B1" w:rsidP="004F2E7E">
            <w:pPr>
              <w:pStyle w:val="Standard"/>
              <w:snapToGrid w:val="0"/>
              <w:spacing w:line="240" w:lineRule="atLeast"/>
              <w:ind w:left="57"/>
              <w:jc w:val="both"/>
              <w:rPr>
                <w:rFonts w:ascii="Times New Roman" w:hAnsi="Times New Roman" w:cs="Times New Roman"/>
                <w:b/>
                <w:bCs/>
                <w:color w:val="000000"/>
                <w:sz w:val="22"/>
                <w:szCs w:val="22"/>
              </w:rPr>
            </w:pPr>
            <w:r w:rsidRPr="0081030F">
              <w:rPr>
                <w:rFonts w:ascii="Times New Roman" w:hAnsi="Times New Roman" w:cs="Times New Roman"/>
                <w:b/>
                <w:bCs/>
                <w:color w:val="000000"/>
                <w:sz w:val="22"/>
                <w:szCs w:val="22"/>
              </w:rPr>
              <w:t xml:space="preserve">Typ/model: </w:t>
            </w:r>
            <w:r w:rsidRPr="0081030F">
              <w:rPr>
                <w:rFonts w:ascii="Times New Roman" w:hAnsi="Times New Roman" w:cs="Times New Roman"/>
                <w:bCs/>
                <w:sz w:val="22"/>
                <w:szCs w:val="22"/>
              </w:rPr>
              <w:t>pamięć RAM do rozbudowy (uzupełnienia) w użytkowanym serwerze</w:t>
            </w:r>
            <w:r w:rsidR="001B0DA6">
              <w:rPr>
                <w:rFonts w:ascii="Times New Roman" w:hAnsi="Times New Roman" w:cs="Times New Roman"/>
                <w:bCs/>
                <w:sz w:val="22"/>
                <w:szCs w:val="22"/>
              </w:rPr>
              <w:t>.</w:t>
            </w:r>
          </w:p>
        </w:tc>
      </w:tr>
      <w:tr w:rsidR="004B0370" w:rsidRPr="002B798A" w14:paraId="439FD56C" w14:textId="77777777" w:rsidTr="003C1856">
        <w:trPr>
          <w:trHeight w:val="875"/>
        </w:trPr>
        <w:tc>
          <w:tcPr>
            <w:tcW w:w="70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0D744ED7" w14:textId="77777777" w:rsidR="004B0370" w:rsidRPr="002B798A" w:rsidRDefault="004B0370" w:rsidP="004B0370">
            <w:pPr>
              <w:pStyle w:val="Standard"/>
              <w:snapToGrid w:val="0"/>
              <w:spacing w:line="240" w:lineRule="atLeast"/>
              <w:ind w:firstLine="28"/>
              <w:jc w:val="center"/>
              <w:rPr>
                <w:rFonts w:ascii="Times New Roman" w:hAnsi="Times New Roman" w:cs="Times New Roman"/>
                <w:color w:val="000000"/>
                <w:sz w:val="22"/>
                <w:szCs w:val="22"/>
              </w:rPr>
            </w:pPr>
            <w:r w:rsidRPr="002B798A">
              <w:rPr>
                <w:rFonts w:ascii="Times New Roman" w:hAnsi="Times New Roman" w:cs="Times New Roman"/>
                <w:color w:val="000000"/>
                <w:sz w:val="22"/>
                <w:szCs w:val="22"/>
              </w:rPr>
              <w:t>2</w:t>
            </w:r>
          </w:p>
        </w:tc>
        <w:tc>
          <w:tcPr>
            <w:tcW w:w="94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420136CB" w14:textId="41F0369C" w:rsidR="004B0370" w:rsidRPr="0081030F" w:rsidRDefault="00856989" w:rsidP="004F2E7E">
            <w:pPr>
              <w:pStyle w:val="Standard"/>
              <w:snapToGrid w:val="0"/>
              <w:spacing w:line="240" w:lineRule="atLeast"/>
              <w:ind w:left="57"/>
              <w:jc w:val="both"/>
              <w:rPr>
                <w:rFonts w:ascii="Times New Roman" w:hAnsi="Times New Roman" w:cs="Times New Roman"/>
                <w:sz w:val="22"/>
                <w:szCs w:val="22"/>
              </w:rPr>
            </w:pPr>
            <w:r w:rsidRPr="001B5B06">
              <w:rPr>
                <w:rFonts w:ascii="Times New Roman" w:hAnsi="Times New Roman" w:cs="Times New Roman"/>
                <w:b/>
                <w:bCs/>
                <w:color w:val="000000"/>
                <w:sz w:val="22"/>
                <w:szCs w:val="22"/>
              </w:rPr>
              <w:t xml:space="preserve">Funkcjonalność: </w:t>
            </w:r>
            <w:r w:rsidR="004B0370" w:rsidRPr="001B5B06">
              <w:rPr>
                <w:rFonts w:ascii="Times New Roman" w:hAnsi="Times New Roman" w:cs="Times New Roman"/>
                <w:color w:val="000000"/>
                <w:sz w:val="22"/>
                <w:szCs w:val="22"/>
              </w:rPr>
              <w:t xml:space="preserve">zapewniająca pełną zgodność z zainstalowaną pamięcią </w:t>
            </w:r>
            <w:r w:rsidR="004B0370" w:rsidRPr="001B5B06">
              <w:rPr>
                <w:rFonts w:ascii="Times New Roman" w:hAnsi="Times New Roman" w:cs="Times New Roman"/>
                <w:bCs/>
                <w:sz w:val="22"/>
                <w:szCs w:val="22"/>
              </w:rPr>
              <w:t>Samsung ECC 16GB DDR4 M393A2K43BB1CRC</w:t>
            </w:r>
            <w:r w:rsidR="004B0370" w:rsidRPr="0081030F">
              <w:rPr>
                <w:rFonts w:ascii="Times New Roman" w:hAnsi="Times New Roman" w:cs="Times New Roman"/>
                <w:color w:val="000000"/>
                <w:sz w:val="22"/>
                <w:szCs w:val="22"/>
              </w:rPr>
              <w:t xml:space="preserve">; </w:t>
            </w:r>
            <w:r w:rsidR="004B0370" w:rsidRPr="0081030F">
              <w:rPr>
                <w:rFonts w:ascii="Times New Roman" w:hAnsi="Times New Roman" w:cs="Times New Roman"/>
                <w:sz w:val="22"/>
                <w:szCs w:val="22"/>
              </w:rPr>
              <w:t>zamawiający nie dopuszcza, aby zaoferowane pamięci pracowały na niższych parametrach niż pamięci zainstalowane</w:t>
            </w:r>
            <w:r w:rsidR="0081030F">
              <w:rPr>
                <w:rFonts w:ascii="Times New Roman" w:hAnsi="Times New Roman" w:cs="Times New Roman"/>
                <w:sz w:val="22"/>
                <w:szCs w:val="22"/>
              </w:rPr>
              <w:t>.</w:t>
            </w:r>
          </w:p>
        </w:tc>
      </w:tr>
      <w:tr w:rsidR="004B0370" w:rsidRPr="002B798A" w14:paraId="3F64A735" w14:textId="77777777" w:rsidTr="00092C33">
        <w:trPr>
          <w:trHeight w:val="510"/>
        </w:trPr>
        <w:tc>
          <w:tcPr>
            <w:tcW w:w="709"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65CB7B9B" w14:textId="77777777" w:rsidR="004B0370" w:rsidRPr="002B798A" w:rsidRDefault="004B0370" w:rsidP="004B0370">
            <w:pPr>
              <w:pStyle w:val="Standard"/>
              <w:tabs>
                <w:tab w:val="left" w:pos="2528"/>
              </w:tabs>
              <w:snapToGrid w:val="0"/>
              <w:spacing w:line="240" w:lineRule="atLeast"/>
              <w:ind w:left="22" w:firstLine="26"/>
              <w:jc w:val="center"/>
              <w:rPr>
                <w:rFonts w:ascii="Times New Roman" w:hAnsi="Times New Roman" w:cs="Times New Roman"/>
                <w:sz w:val="22"/>
                <w:szCs w:val="22"/>
              </w:rPr>
            </w:pPr>
            <w:r w:rsidRPr="002B798A">
              <w:rPr>
                <w:rFonts w:ascii="Times New Roman" w:hAnsi="Times New Roman" w:cs="Times New Roman"/>
                <w:sz w:val="22"/>
                <w:szCs w:val="22"/>
              </w:rPr>
              <w:t>3</w:t>
            </w:r>
          </w:p>
        </w:tc>
        <w:tc>
          <w:tcPr>
            <w:tcW w:w="94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4A51CE50" w14:textId="0E1E40CD" w:rsidR="004B0370" w:rsidRPr="0081030F" w:rsidRDefault="004B0370" w:rsidP="004F2E7E">
            <w:pPr>
              <w:pStyle w:val="Standard"/>
              <w:tabs>
                <w:tab w:val="left" w:pos="2598"/>
              </w:tabs>
              <w:snapToGrid w:val="0"/>
              <w:spacing w:line="240" w:lineRule="atLeast"/>
              <w:ind w:left="57"/>
              <w:jc w:val="both"/>
              <w:rPr>
                <w:rFonts w:ascii="Times New Roman" w:hAnsi="Times New Roman" w:cs="Times New Roman"/>
                <w:sz w:val="22"/>
                <w:szCs w:val="22"/>
              </w:rPr>
            </w:pPr>
            <w:r w:rsidRPr="0081030F">
              <w:rPr>
                <w:rFonts w:ascii="Times New Roman" w:hAnsi="Times New Roman" w:cs="Times New Roman"/>
                <w:b/>
                <w:bCs/>
                <w:sz w:val="22"/>
                <w:szCs w:val="22"/>
              </w:rPr>
              <w:t>Gwarancja</w:t>
            </w:r>
            <w:r w:rsidRPr="0081030F">
              <w:rPr>
                <w:rFonts w:ascii="Times New Roman" w:hAnsi="Times New Roman" w:cs="Times New Roman"/>
                <w:sz w:val="22"/>
                <w:szCs w:val="22"/>
              </w:rPr>
              <w:t>: 12 miesięcy</w:t>
            </w:r>
            <w:r w:rsidR="0081030F">
              <w:rPr>
                <w:rFonts w:ascii="Times New Roman" w:hAnsi="Times New Roman" w:cs="Times New Roman"/>
                <w:sz w:val="22"/>
                <w:szCs w:val="22"/>
              </w:rPr>
              <w:t>.</w:t>
            </w:r>
          </w:p>
        </w:tc>
      </w:tr>
    </w:tbl>
    <w:p w14:paraId="1B3DCB36" w14:textId="15F4BF60" w:rsidR="003C1856" w:rsidRDefault="003C1856" w:rsidP="0081030F">
      <w:pPr>
        <w:spacing w:after="0" w:line="240" w:lineRule="atLeast"/>
        <w:rPr>
          <w:rFonts w:ascii="Times New Roman" w:hAnsi="Times New Roman" w:cs="Times New Roman"/>
        </w:rPr>
      </w:pPr>
    </w:p>
    <w:p w14:paraId="695E736E" w14:textId="677F2D95" w:rsidR="006917B7" w:rsidRDefault="006917B7" w:rsidP="0081030F">
      <w:pPr>
        <w:spacing w:after="0" w:line="240" w:lineRule="atLeast"/>
        <w:rPr>
          <w:rFonts w:ascii="Times New Roman" w:hAnsi="Times New Roman" w:cs="Times New Roman"/>
        </w:rPr>
      </w:pPr>
    </w:p>
    <w:p w14:paraId="1504992E" w14:textId="77777777" w:rsidR="006917B7" w:rsidRDefault="006917B7" w:rsidP="0081030F">
      <w:pPr>
        <w:spacing w:after="0" w:line="240" w:lineRule="atLeast"/>
        <w:rPr>
          <w:rFonts w:ascii="Times New Roman" w:hAnsi="Times New Roman" w:cs="Times New Roman"/>
        </w:rPr>
      </w:pPr>
    </w:p>
    <w:tbl>
      <w:tblPr>
        <w:tblW w:w="10173" w:type="dxa"/>
        <w:tblInd w:w="-572"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09"/>
        <w:gridCol w:w="9464"/>
      </w:tblGrid>
      <w:tr w:rsidR="00085CD2" w:rsidRPr="002B798A" w14:paraId="020D1575" w14:textId="77777777" w:rsidTr="009E3057">
        <w:trPr>
          <w:trHeight w:val="567"/>
        </w:trPr>
        <w:tc>
          <w:tcPr>
            <w:tcW w:w="709" w:type="dxa"/>
            <w:tcBorders>
              <w:top w:val="single" w:sz="4" w:space="0" w:color="000001"/>
              <w:left w:val="single" w:sz="4" w:space="0" w:color="000001"/>
              <w:bottom w:val="single" w:sz="4" w:space="0" w:color="000001"/>
            </w:tcBorders>
            <w:shd w:val="clear" w:color="auto" w:fill="BFBFBF" w:themeFill="background1" w:themeFillShade="BF"/>
            <w:tcMar>
              <w:left w:w="103" w:type="dxa"/>
            </w:tcMar>
            <w:vAlign w:val="center"/>
          </w:tcPr>
          <w:p w14:paraId="7EF032EE" w14:textId="77777777" w:rsidR="00085CD2" w:rsidRPr="002B798A" w:rsidRDefault="00085CD2" w:rsidP="00134819">
            <w:pPr>
              <w:pStyle w:val="Normalny1"/>
              <w:widowControl/>
              <w:ind w:left="-108"/>
              <w:jc w:val="center"/>
              <w:rPr>
                <w:rFonts w:ascii="Times New Roman" w:hAnsi="Times New Roman" w:cs="Times New Roman"/>
                <w:b/>
                <w:sz w:val="22"/>
                <w:szCs w:val="22"/>
              </w:rPr>
            </w:pPr>
            <w:r w:rsidRPr="002B798A">
              <w:rPr>
                <w:rFonts w:ascii="Times New Roman" w:hAnsi="Times New Roman" w:cs="Times New Roman"/>
                <w:b/>
                <w:sz w:val="22"/>
                <w:szCs w:val="22"/>
              </w:rPr>
              <w:lastRenderedPageBreak/>
              <w:t>Lp.</w:t>
            </w:r>
          </w:p>
        </w:tc>
        <w:tc>
          <w:tcPr>
            <w:tcW w:w="9464"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3" w:type="dxa"/>
            </w:tcMar>
            <w:vAlign w:val="center"/>
          </w:tcPr>
          <w:p w14:paraId="5FDED137" w14:textId="77777777" w:rsidR="00085CD2" w:rsidRPr="002B798A" w:rsidRDefault="00085CD2" w:rsidP="00134819">
            <w:pPr>
              <w:pStyle w:val="Normalny1"/>
              <w:widowControl/>
              <w:ind w:left="34"/>
              <w:jc w:val="center"/>
              <w:rPr>
                <w:rFonts w:ascii="Times New Roman" w:hAnsi="Times New Roman" w:cs="Times New Roman"/>
                <w:b/>
                <w:sz w:val="22"/>
                <w:szCs w:val="22"/>
              </w:rPr>
            </w:pPr>
            <w:r w:rsidRPr="002B798A">
              <w:rPr>
                <w:rFonts w:ascii="Times New Roman" w:hAnsi="Times New Roman" w:cs="Times New Roman"/>
                <w:b/>
                <w:sz w:val="22"/>
                <w:szCs w:val="22"/>
              </w:rPr>
              <w:t>Parametry wymagane</w:t>
            </w:r>
          </w:p>
        </w:tc>
      </w:tr>
      <w:tr w:rsidR="00085CD2" w:rsidRPr="002B798A" w14:paraId="625A337C" w14:textId="77777777" w:rsidTr="009E3057">
        <w:trPr>
          <w:trHeight w:val="666"/>
        </w:trPr>
        <w:tc>
          <w:tcPr>
            <w:tcW w:w="10173" w:type="dxa"/>
            <w:gridSpan w:val="2"/>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3" w:type="dxa"/>
            </w:tcMar>
            <w:vAlign w:val="center"/>
          </w:tcPr>
          <w:p w14:paraId="4AFCE140" w14:textId="5499755C" w:rsidR="00085CD2" w:rsidRPr="002B798A" w:rsidRDefault="00085CD2" w:rsidP="00FC269B">
            <w:pPr>
              <w:pStyle w:val="Normalny1"/>
              <w:widowControl/>
              <w:numPr>
                <w:ilvl w:val="0"/>
                <w:numId w:val="8"/>
              </w:numPr>
              <w:ind w:left="568" w:hanging="284"/>
              <w:rPr>
                <w:rFonts w:ascii="Times New Roman" w:hAnsi="Times New Roman" w:cs="Times New Roman"/>
                <w:b/>
                <w:sz w:val="22"/>
                <w:szCs w:val="22"/>
              </w:rPr>
            </w:pPr>
            <w:r w:rsidRPr="002B798A">
              <w:rPr>
                <w:rFonts w:ascii="Times New Roman" w:hAnsi="Times New Roman" w:cs="Times New Roman"/>
                <w:b/>
                <w:sz w:val="22"/>
                <w:szCs w:val="22"/>
              </w:rPr>
              <w:t xml:space="preserve">Przełącznik </w:t>
            </w:r>
            <w:r w:rsidR="00E718AC">
              <w:rPr>
                <w:rFonts w:ascii="Times New Roman" w:hAnsi="Times New Roman" w:cs="Times New Roman"/>
                <w:b/>
                <w:sz w:val="22"/>
                <w:szCs w:val="22"/>
              </w:rPr>
              <w:t xml:space="preserve">sieciowy </w:t>
            </w:r>
            <w:r w:rsidR="00A16440">
              <w:rPr>
                <w:rFonts w:ascii="Times New Roman" w:hAnsi="Times New Roman" w:cs="Times New Roman"/>
                <w:b/>
                <w:sz w:val="22"/>
                <w:szCs w:val="22"/>
              </w:rPr>
              <w:t>48 port</w:t>
            </w:r>
            <w:r w:rsidR="004D0354">
              <w:rPr>
                <w:rFonts w:ascii="Times New Roman" w:hAnsi="Times New Roman" w:cs="Times New Roman"/>
                <w:b/>
                <w:sz w:val="22"/>
                <w:szCs w:val="22"/>
              </w:rPr>
              <w:t>ów</w:t>
            </w:r>
            <w:r w:rsidR="00A16440">
              <w:rPr>
                <w:rFonts w:ascii="Times New Roman" w:hAnsi="Times New Roman" w:cs="Times New Roman"/>
                <w:b/>
                <w:sz w:val="22"/>
                <w:szCs w:val="22"/>
              </w:rPr>
              <w:t xml:space="preserve"> </w:t>
            </w:r>
            <w:r w:rsidRPr="002B798A">
              <w:rPr>
                <w:rFonts w:ascii="Times New Roman" w:hAnsi="Times New Roman" w:cs="Times New Roman"/>
                <w:b/>
                <w:sz w:val="22"/>
                <w:szCs w:val="22"/>
              </w:rPr>
              <w:t>– 6 szt.</w:t>
            </w:r>
          </w:p>
        </w:tc>
      </w:tr>
      <w:tr w:rsidR="00085CD2" w:rsidRPr="002B798A" w14:paraId="72F91BED" w14:textId="77777777" w:rsidTr="003C1856">
        <w:trPr>
          <w:trHeight w:val="3000"/>
        </w:trPr>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397607B8" w14:textId="77777777" w:rsidR="00085CD2" w:rsidRPr="002B798A" w:rsidRDefault="00085CD2" w:rsidP="00134819">
            <w:pPr>
              <w:pStyle w:val="Normalny1"/>
              <w:ind w:firstLine="11"/>
              <w:jc w:val="center"/>
              <w:rPr>
                <w:rFonts w:ascii="Times New Roman" w:hAnsi="Times New Roman" w:cs="Times New Roman"/>
                <w:color w:val="000000"/>
                <w:sz w:val="22"/>
                <w:szCs w:val="22"/>
              </w:rPr>
            </w:pPr>
            <w:r w:rsidRPr="002B798A">
              <w:rPr>
                <w:rFonts w:ascii="Times New Roman" w:hAnsi="Times New Roman" w:cs="Times New Roman"/>
                <w:color w:val="000000"/>
                <w:sz w:val="22"/>
                <w:szCs w:val="22"/>
              </w:rPr>
              <w:t>1</w:t>
            </w:r>
          </w:p>
        </w:tc>
        <w:tc>
          <w:tcPr>
            <w:tcW w:w="94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012F85D" w14:textId="77777777" w:rsidR="00085CD2" w:rsidRPr="002B798A" w:rsidRDefault="00085CD2" w:rsidP="0081030F">
            <w:pPr>
              <w:pStyle w:val="Normalny1"/>
              <w:ind w:firstLine="11"/>
              <w:jc w:val="both"/>
              <w:rPr>
                <w:rFonts w:ascii="Times New Roman" w:hAnsi="Times New Roman" w:cs="Times New Roman"/>
                <w:sz w:val="22"/>
                <w:szCs w:val="22"/>
              </w:rPr>
            </w:pPr>
            <w:r w:rsidRPr="002B798A">
              <w:rPr>
                <w:rFonts w:ascii="Times New Roman" w:hAnsi="Times New Roman" w:cs="Times New Roman"/>
                <w:b/>
                <w:color w:val="000000"/>
                <w:sz w:val="22"/>
                <w:szCs w:val="22"/>
              </w:rPr>
              <w:t>Porty</w:t>
            </w:r>
            <w:r w:rsidRPr="002B798A">
              <w:rPr>
                <w:rFonts w:ascii="Times New Roman" w:hAnsi="Times New Roman" w:cs="Times New Roman"/>
                <w:color w:val="000000"/>
                <w:sz w:val="22"/>
                <w:szCs w:val="22"/>
              </w:rPr>
              <w:t>:</w:t>
            </w:r>
          </w:p>
          <w:p w14:paraId="72CEA514" w14:textId="069CDAC4" w:rsidR="00085CD2" w:rsidRPr="002B798A" w:rsidRDefault="00085CD2" w:rsidP="00FC269B">
            <w:pPr>
              <w:pStyle w:val="Normalny1"/>
              <w:widowControl/>
              <w:numPr>
                <w:ilvl w:val="0"/>
                <w:numId w:val="20"/>
              </w:numPr>
              <w:spacing w:line="240" w:lineRule="atLeast"/>
              <w:ind w:left="227" w:hanging="227"/>
              <w:jc w:val="both"/>
              <w:rPr>
                <w:rFonts w:ascii="Times New Roman" w:hAnsi="Times New Roman" w:cs="Times New Roman"/>
                <w:sz w:val="22"/>
                <w:szCs w:val="22"/>
              </w:rPr>
            </w:pPr>
            <w:r w:rsidRPr="002B798A">
              <w:rPr>
                <w:rFonts w:ascii="Times New Roman" w:hAnsi="Times New Roman" w:cs="Times New Roman"/>
                <w:color w:val="000000"/>
                <w:sz w:val="22"/>
                <w:szCs w:val="22"/>
              </w:rPr>
              <w:t>min</w:t>
            </w:r>
            <w:r w:rsidR="0081030F">
              <w:rPr>
                <w:rFonts w:ascii="Times New Roman" w:hAnsi="Times New Roman" w:cs="Times New Roman"/>
                <w:color w:val="000000"/>
                <w:sz w:val="22"/>
                <w:szCs w:val="22"/>
              </w:rPr>
              <w:t>imum</w:t>
            </w:r>
            <w:r w:rsidRPr="002B798A">
              <w:rPr>
                <w:rFonts w:ascii="Times New Roman" w:hAnsi="Times New Roman" w:cs="Times New Roman"/>
                <w:color w:val="000000"/>
                <w:sz w:val="22"/>
                <w:szCs w:val="22"/>
              </w:rPr>
              <w:t xml:space="preserve"> 48 portów typu 10/100/1000Base-T RJ-45 Auto-MDI/MDI-X z pełną automatyczną detekcją wszystkich wymienionych parametrów łącza (system zarządzania musi zapewniać możliwość ich manualnego ustawienia i/lub wymuszenia),</w:t>
            </w:r>
          </w:p>
          <w:p w14:paraId="7C9FF14A" w14:textId="4C705E06" w:rsidR="00085CD2" w:rsidRPr="002B798A" w:rsidRDefault="00085CD2" w:rsidP="00FC269B">
            <w:pPr>
              <w:pStyle w:val="Normalny1"/>
              <w:widowControl/>
              <w:numPr>
                <w:ilvl w:val="0"/>
                <w:numId w:val="20"/>
              </w:numPr>
              <w:spacing w:line="240" w:lineRule="atLeast"/>
              <w:ind w:left="227" w:hanging="227"/>
              <w:jc w:val="both"/>
              <w:rPr>
                <w:rFonts w:ascii="Times New Roman" w:hAnsi="Times New Roman" w:cs="Times New Roman"/>
                <w:sz w:val="22"/>
                <w:szCs w:val="22"/>
              </w:rPr>
            </w:pPr>
            <w:r w:rsidRPr="002B798A">
              <w:rPr>
                <w:rFonts w:ascii="Times New Roman" w:hAnsi="Times New Roman" w:cs="Times New Roman"/>
                <w:color w:val="000000"/>
                <w:sz w:val="22"/>
                <w:szCs w:val="22"/>
              </w:rPr>
              <w:t>min</w:t>
            </w:r>
            <w:r w:rsidR="0081030F">
              <w:rPr>
                <w:rFonts w:ascii="Times New Roman" w:hAnsi="Times New Roman" w:cs="Times New Roman"/>
                <w:color w:val="000000"/>
                <w:sz w:val="22"/>
                <w:szCs w:val="22"/>
              </w:rPr>
              <w:t>imum</w:t>
            </w:r>
            <w:r w:rsidRPr="002B798A">
              <w:rPr>
                <w:rFonts w:ascii="Times New Roman" w:hAnsi="Times New Roman" w:cs="Times New Roman"/>
                <w:color w:val="000000"/>
                <w:sz w:val="22"/>
                <w:szCs w:val="22"/>
              </w:rPr>
              <w:t xml:space="preserve"> 4 porty SFP pod moduły MINI GBIC 1000Base-SX (konwersja na światłowodowe medium transmisji – przewód wielomodowy, transmisja w standardzie SX – długość fali 850 </w:t>
            </w:r>
            <w:proofErr w:type="spellStart"/>
            <w:r w:rsidRPr="002B798A">
              <w:rPr>
                <w:rFonts w:ascii="Times New Roman" w:hAnsi="Times New Roman" w:cs="Times New Roman"/>
                <w:color w:val="000000"/>
                <w:sz w:val="22"/>
                <w:szCs w:val="22"/>
              </w:rPr>
              <w:t>nm</w:t>
            </w:r>
            <w:proofErr w:type="spellEnd"/>
            <w:r w:rsidRPr="002B798A">
              <w:rPr>
                <w:rFonts w:ascii="Times New Roman" w:hAnsi="Times New Roman" w:cs="Times New Roman"/>
                <w:color w:val="000000"/>
                <w:sz w:val="22"/>
                <w:szCs w:val="22"/>
              </w:rPr>
              <w:t>), IEEE 802.3z 1000SX, kompatybilne z modułami dowolnego producenta (standard), możliwość ich wymiany bez konieczności wyłączania urządzenia,</w:t>
            </w:r>
          </w:p>
          <w:p w14:paraId="1EF8A9A2" w14:textId="0DD3E400" w:rsidR="00085CD2" w:rsidRPr="002B798A" w:rsidRDefault="00085CD2" w:rsidP="00FC269B">
            <w:pPr>
              <w:pStyle w:val="Normalny1"/>
              <w:widowControl/>
              <w:numPr>
                <w:ilvl w:val="0"/>
                <w:numId w:val="20"/>
              </w:numPr>
              <w:spacing w:line="240" w:lineRule="atLeast"/>
              <w:ind w:left="227" w:hanging="227"/>
              <w:jc w:val="both"/>
              <w:rPr>
                <w:rFonts w:ascii="Times New Roman" w:hAnsi="Times New Roman" w:cs="Times New Roman"/>
                <w:sz w:val="22"/>
                <w:szCs w:val="22"/>
              </w:rPr>
            </w:pPr>
            <w:r w:rsidRPr="002B798A">
              <w:rPr>
                <w:rFonts w:ascii="Times New Roman" w:hAnsi="Times New Roman" w:cs="Times New Roman"/>
                <w:sz w:val="22"/>
                <w:szCs w:val="22"/>
              </w:rPr>
              <w:t xml:space="preserve">4 moduły 1000Base-SX SFP MINI GBIC </w:t>
            </w:r>
            <w:r w:rsidRPr="002B798A">
              <w:rPr>
                <w:rFonts w:ascii="Times New Roman" w:hAnsi="Times New Roman" w:cs="Times New Roman"/>
                <w:color w:val="000000"/>
                <w:sz w:val="22"/>
                <w:szCs w:val="22"/>
              </w:rPr>
              <w:t>z typem przyłącza LC</w:t>
            </w:r>
            <w:r w:rsidRPr="002B798A">
              <w:rPr>
                <w:rFonts w:ascii="Times New Roman" w:hAnsi="Times New Roman" w:cs="Times New Roman"/>
                <w:sz w:val="22"/>
                <w:szCs w:val="22"/>
              </w:rPr>
              <w:t xml:space="preserve"> (moduły wymagane przy dostawie przełączników),</w:t>
            </w:r>
          </w:p>
          <w:p w14:paraId="4490682B" w14:textId="41108529" w:rsidR="00085CD2" w:rsidRPr="002B798A" w:rsidRDefault="00085CD2" w:rsidP="00FC269B">
            <w:pPr>
              <w:pStyle w:val="Normalny1"/>
              <w:widowControl/>
              <w:numPr>
                <w:ilvl w:val="0"/>
                <w:numId w:val="20"/>
              </w:numPr>
              <w:spacing w:line="240" w:lineRule="atLeast"/>
              <w:ind w:left="227" w:hanging="227"/>
              <w:jc w:val="both"/>
              <w:rPr>
                <w:rFonts w:ascii="Times New Roman" w:hAnsi="Times New Roman" w:cs="Times New Roman"/>
                <w:sz w:val="22"/>
                <w:szCs w:val="22"/>
              </w:rPr>
            </w:pPr>
            <w:r w:rsidRPr="002B798A">
              <w:rPr>
                <w:rFonts w:ascii="Times New Roman" w:hAnsi="Times New Roman" w:cs="Times New Roman"/>
                <w:color w:val="000000"/>
                <w:sz w:val="22"/>
                <w:szCs w:val="22"/>
              </w:rPr>
              <w:t>wymienione porty SFP mogą być współdzielone z odpowiednią liczbą portów w standardzie RJ-45</w:t>
            </w:r>
            <w:r w:rsidR="0081030F">
              <w:rPr>
                <w:rFonts w:ascii="Times New Roman" w:hAnsi="Times New Roman" w:cs="Times New Roman"/>
                <w:color w:val="000000"/>
                <w:sz w:val="22"/>
                <w:szCs w:val="22"/>
              </w:rPr>
              <w:t>.</w:t>
            </w:r>
          </w:p>
        </w:tc>
      </w:tr>
      <w:tr w:rsidR="00085CD2" w:rsidRPr="002B798A" w14:paraId="333313B0" w14:textId="77777777" w:rsidTr="00092C33">
        <w:trPr>
          <w:trHeight w:val="510"/>
        </w:trPr>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59B138ED" w14:textId="77777777" w:rsidR="00085CD2" w:rsidRPr="002B798A" w:rsidRDefault="00085CD2" w:rsidP="00134819">
            <w:pPr>
              <w:pStyle w:val="Normalny1"/>
              <w:ind w:firstLine="28"/>
              <w:jc w:val="center"/>
              <w:rPr>
                <w:rFonts w:ascii="Times New Roman" w:hAnsi="Times New Roman" w:cs="Times New Roman"/>
                <w:color w:val="000000"/>
                <w:sz w:val="22"/>
                <w:szCs w:val="22"/>
              </w:rPr>
            </w:pPr>
            <w:r w:rsidRPr="002B798A">
              <w:rPr>
                <w:rFonts w:ascii="Times New Roman" w:hAnsi="Times New Roman" w:cs="Times New Roman"/>
                <w:color w:val="000000"/>
                <w:sz w:val="22"/>
                <w:szCs w:val="22"/>
              </w:rPr>
              <w:t>2</w:t>
            </w:r>
          </w:p>
        </w:tc>
        <w:tc>
          <w:tcPr>
            <w:tcW w:w="94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EE1B03D" w14:textId="186A10B6" w:rsidR="00085CD2" w:rsidRPr="002B798A" w:rsidRDefault="00085CD2" w:rsidP="0081030F">
            <w:pPr>
              <w:pStyle w:val="Normalny1"/>
              <w:ind w:firstLine="28"/>
              <w:rPr>
                <w:rFonts w:ascii="Times New Roman" w:hAnsi="Times New Roman" w:cs="Times New Roman"/>
                <w:sz w:val="22"/>
                <w:szCs w:val="22"/>
              </w:rPr>
            </w:pPr>
            <w:r w:rsidRPr="002B798A">
              <w:rPr>
                <w:rFonts w:ascii="Times New Roman" w:hAnsi="Times New Roman" w:cs="Times New Roman"/>
                <w:b/>
                <w:color w:val="000000"/>
                <w:sz w:val="22"/>
                <w:szCs w:val="22"/>
              </w:rPr>
              <w:t>Architektura przełącznika:</w:t>
            </w:r>
            <w:r w:rsidRPr="002B798A">
              <w:rPr>
                <w:rFonts w:ascii="Times New Roman" w:hAnsi="Times New Roman" w:cs="Times New Roman"/>
                <w:color w:val="000000"/>
                <w:sz w:val="22"/>
                <w:szCs w:val="22"/>
              </w:rPr>
              <w:t xml:space="preserve"> </w:t>
            </w:r>
            <w:r w:rsidRPr="002B798A">
              <w:rPr>
                <w:rFonts w:ascii="Times New Roman" w:eastAsia="Liberation Serif" w:hAnsi="Times New Roman" w:cs="Times New Roman"/>
                <w:color w:val="000000"/>
                <w:sz w:val="22"/>
                <w:szCs w:val="22"/>
              </w:rPr>
              <w:t xml:space="preserve"> </w:t>
            </w:r>
            <w:proofErr w:type="spellStart"/>
            <w:r w:rsidRPr="002B798A">
              <w:rPr>
                <w:rFonts w:ascii="Times New Roman" w:hAnsi="Times New Roman" w:cs="Times New Roman"/>
                <w:color w:val="000000"/>
                <w:sz w:val="22"/>
                <w:szCs w:val="22"/>
              </w:rPr>
              <w:t>Store</w:t>
            </w:r>
            <w:proofErr w:type="spellEnd"/>
            <w:r w:rsidRPr="002B798A">
              <w:rPr>
                <w:rFonts w:ascii="Times New Roman" w:hAnsi="Times New Roman" w:cs="Times New Roman"/>
                <w:color w:val="000000"/>
                <w:sz w:val="22"/>
                <w:szCs w:val="22"/>
              </w:rPr>
              <w:t>-and-</w:t>
            </w:r>
            <w:proofErr w:type="spellStart"/>
            <w:r w:rsidRPr="002B798A">
              <w:rPr>
                <w:rFonts w:ascii="Times New Roman" w:hAnsi="Times New Roman" w:cs="Times New Roman"/>
                <w:color w:val="000000"/>
                <w:sz w:val="22"/>
                <w:szCs w:val="22"/>
              </w:rPr>
              <w:t>Forward</w:t>
            </w:r>
            <w:proofErr w:type="spellEnd"/>
            <w:r w:rsidR="0081030F">
              <w:rPr>
                <w:rFonts w:ascii="Times New Roman" w:hAnsi="Times New Roman" w:cs="Times New Roman"/>
                <w:color w:val="000000"/>
                <w:sz w:val="22"/>
                <w:szCs w:val="22"/>
              </w:rPr>
              <w:t>.</w:t>
            </w:r>
          </w:p>
        </w:tc>
      </w:tr>
      <w:tr w:rsidR="00085CD2" w:rsidRPr="002B798A" w14:paraId="219A4B60" w14:textId="77777777" w:rsidTr="00092C33">
        <w:trPr>
          <w:trHeight w:val="510"/>
        </w:trPr>
        <w:tc>
          <w:tcPr>
            <w:tcW w:w="709" w:type="dxa"/>
            <w:tcBorders>
              <w:left w:val="single" w:sz="4" w:space="0" w:color="000001"/>
              <w:bottom w:val="single" w:sz="4" w:space="0" w:color="000001"/>
            </w:tcBorders>
            <w:shd w:val="clear" w:color="auto" w:fill="auto"/>
            <w:tcMar>
              <w:left w:w="103" w:type="dxa"/>
            </w:tcMar>
            <w:vAlign w:val="center"/>
          </w:tcPr>
          <w:p w14:paraId="498726C5" w14:textId="77777777" w:rsidR="00085CD2" w:rsidRPr="002B798A" w:rsidRDefault="00085CD2" w:rsidP="00134819">
            <w:pPr>
              <w:pStyle w:val="WW-Zawartotabeli1"/>
              <w:tabs>
                <w:tab w:val="left" w:pos="558"/>
              </w:tabs>
              <w:spacing w:after="0"/>
              <w:ind w:left="227" w:hanging="227"/>
              <w:jc w:val="center"/>
              <w:rPr>
                <w:color w:val="000000"/>
                <w:sz w:val="22"/>
                <w:szCs w:val="22"/>
              </w:rPr>
            </w:pPr>
            <w:r w:rsidRPr="002B798A">
              <w:rPr>
                <w:color w:val="000000"/>
                <w:sz w:val="22"/>
                <w:szCs w:val="22"/>
              </w:rPr>
              <w:t>3</w:t>
            </w:r>
          </w:p>
        </w:tc>
        <w:tc>
          <w:tcPr>
            <w:tcW w:w="9464" w:type="dxa"/>
            <w:tcBorders>
              <w:left w:val="single" w:sz="4" w:space="0" w:color="000001"/>
              <w:bottom w:val="single" w:sz="4" w:space="0" w:color="000001"/>
              <w:right w:val="single" w:sz="4" w:space="0" w:color="000001"/>
            </w:tcBorders>
            <w:shd w:val="clear" w:color="auto" w:fill="auto"/>
            <w:tcMar>
              <w:left w:w="103" w:type="dxa"/>
            </w:tcMar>
            <w:vAlign w:val="center"/>
          </w:tcPr>
          <w:p w14:paraId="60E7399E" w14:textId="42033BF4" w:rsidR="00085CD2" w:rsidRPr="002B798A" w:rsidRDefault="00085CD2" w:rsidP="0081030F">
            <w:pPr>
              <w:pStyle w:val="WW-Zawartotabeli1"/>
              <w:tabs>
                <w:tab w:val="left" w:pos="558"/>
              </w:tabs>
              <w:spacing w:after="0"/>
              <w:ind w:left="227" w:hanging="227"/>
              <w:rPr>
                <w:sz w:val="22"/>
                <w:szCs w:val="22"/>
              </w:rPr>
            </w:pPr>
            <w:r w:rsidRPr="002B798A">
              <w:rPr>
                <w:b/>
                <w:color w:val="000000"/>
                <w:sz w:val="22"/>
                <w:szCs w:val="22"/>
              </w:rPr>
              <w:t>Wydajność przełączania</w:t>
            </w:r>
            <w:r w:rsidRPr="002B798A">
              <w:rPr>
                <w:color w:val="000000"/>
                <w:sz w:val="22"/>
                <w:szCs w:val="22"/>
              </w:rPr>
              <w:t>: min</w:t>
            </w:r>
            <w:r w:rsidR="0081030F">
              <w:rPr>
                <w:color w:val="000000"/>
                <w:sz w:val="22"/>
                <w:szCs w:val="22"/>
              </w:rPr>
              <w:t>imum</w:t>
            </w:r>
            <w:r w:rsidRPr="002B798A">
              <w:rPr>
                <w:color w:val="000000"/>
                <w:sz w:val="22"/>
                <w:szCs w:val="22"/>
              </w:rPr>
              <w:t xml:space="preserve"> 100 </w:t>
            </w:r>
            <w:proofErr w:type="spellStart"/>
            <w:r w:rsidRPr="002B798A">
              <w:rPr>
                <w:color w:val="000000"/>
                <w:sz w:val="22"/>
                <w:szCs w:val="22"/>
              </w:rPr>
              <w:t>Gb</w:t>
            </w:r>
            <w:proofErr w:type="spellEnd"/>
            <w:r w:rsidRPr="002B798A">
              <w:rPr>
                <w:color w:val="000000"/>
                <w:sz w:val="22"/>
                <w:szCs w:val="22"/>
              </w:rPr>
              <w:t>/s</w:t>
            </w:r>
            <w:r w:rsidR="0081030F">
              <w:rPr>
                <w:color w:val="000000"/>
                <w:sz w:val="22"/>
                <w:szCs w:val="22"/>
              </w:rPr>
              <w:t>.</w:t>
            </w:r>
          </w:p>
        </w:tc>
      </w:tr>
      <w:tr w:rsidR="00085CD2" w:rsidRPr="002B798A" w14:paraId="19BE59C1" w14:textId="77777777" w:rsidTr="00092C33">
        <w:trPr>
          <w:trHeight w:val="510"/>
        </w:trPr>
        <w:tc>
          <w:tcPr>
            <w:tcW w:w="709" w:type="dxa"/>
            <w:tcBorders>
              <w:left w:val="single" w:sz="4" w:space="0" w:color="000001"/>
              <w:bottom w:val="single" w:sz="4" w:space="0" w:color="000001"/>
            </w:tcBorders>
            <w:shd w:val="clear" w:color="auto" w:fill="auto"/>
            <w:tcMar>
              <w:left w:w="103" w:type="dxa"/>
            </w:tcMar>
            <w:vAlign w:val="center"/>
          </w:tcPr>
          <w:p w14:paraId="374A67B6" w14:textId="77777777" w:rsidR="00085CD2" w:rsidRPr="002B798A" w:rsidRDefault="00085CD2" w:rsidP="00134819">
            <w:pPr>
              <w:pStyle w:val="WW-Zawartotabeli1"/>
              <w:tabs>
                <w:tab w:val="left" w:pos="558"/>
              </w:tabs>
              <w:spacing w:after="0"/>
              <w:ind w:left="227" w:hanging="227"/>
              <w:jc w:val="center"/>
              <w:rPr>
                <w:color w:val="000000"/>
                <w:sz w:val="22"/>
                <w:szCs w:val="22"/>
              </w:rPr>
            </w:pPr>
            <w:r w:rsidRPr="002B798A">
              <w:rPr>
                <w:color w:val="000000"/>
                <w:sz w:val="22"/>
                <w:szCs w:val="22"/>
              </w:rPr>
              <w:t>4</w:t>
            </w:r>
          </w:p>
        </w:tc>
        <w:tc>
          <w:tcPr>
            <w:tcW w:w="9464" w:type="dxa"/>
            <w:tcBorders>
              <w:left w:val="single" w:sz="4" w:space="0" w:color="000001"/>
              <w:bottom w:val="single" w:sz="4" w:space="0" w:color="000001"/>
              <w:right w:val="single" w:sz="4" w:space="0" w:color="000001"/>
            </w:tcBorders>
            <w:shd w:val="clear" w:color="auto" w:fill="auto"/>
            <w:tcMar>
              <w:left w:w="103" w:type="dxa"/>
            </w:tcMar>
            <w:vAlign w:val="center"/>
          </w:tcPr>
          <w:p w14:paraId="3C796FAF" w14:textId="111FDA62" w:rsidR="00085CD2" w:rsidRPr="002B798A" w:rsidRDefault="00085CD2" w:rsidP="0081030F">
            <w:pPr>
              <w:pStyle w:val="WW-Zawartotabeli1"/>
              <w:tabs>
                <w:tab w:val="left" w:pos="558"/>
              </w:tabs>
              <w:spacing w:after="0"/>
              <w:ind w:left="227" w:hanging="227"/>
              <w:jc w:val="both"/>
              <w:rPr>
                <w:color w:val="000000"/>
                <w:sz w:val="22"/>
                <w:szCs w:val="22"/>
              </w:rPr>
            </w:pPr>
            <w:r w:rsidRPr="002B798A">
              <w:rPr>
                <w:b/>
                <w:color w:val="000000"/>
                <w:sz w:val="22"/>
                <w:szCs w:val="22"/>
              </w:rPr>
              <w:t>Interfejsy zarządcze</w:t>
            </w:r>
            <w:r w:rsidRPr="002B798A">
              <w:rPr>
                <w:color w:val="000000"/>
                <w:sz w:val="22"/>
                <w:szCs w:val="22"/>
              </w:rPr>
              <w:t>: co najmniej poprzez konsolę (lokalnie), SNMP (sieć)</w:t>
            </w:r>
            <w:r w:rsidR="0081030F">
              <w:rPr>
                <w:color w:val="000000"/>
                <w:sz w:val="22"/>
                <w:szCs w:val="22"/>
              </w:rPr>
              <w:t>.</w:t>
            </w:r>
          </w:p>
        </w:tc>
      </w:tr>
      <w:tr w:rsidR="00085CD2" w:rsidRPr="002B798A" w14:paraId="4AE51967" w14:textId="77777777" w:rsidTr="00092C33">
        <w:trPr>
          <w:trHeight w:val="510"/>
        </w:trPr>
        <w:tc>
          <w:tcPr>
            <w:tcW w:w="709" w:type="dxa"/>
            <w:tcBorders>
              <w:left w:val="single" w:sz="4" w:space="0" w:color="000001"/>
              <w:bottom w:val="single" w:sz="4" w:space="0" w:color="000001"/>
            </w:tcBorders>
            <w:shd w:val="clear" w:color="auto" w:fill="auto"/>
            <w:tcMar>
              <w:left w:w="103" w:type="dxa"/>
            </w:tcMar>
            <w:vAlign w:val="center"/>
          </w:tcPr>
          <w:p w14:paraId="3685F809" w14:textId="77777777" w:rsidR="00085CD2" w:rsidRPr="002B798A" w:rsidRDefault="00085CD2" w:rsidP="00134819">
            <w:pPr>
              <w:pStyle w:val="WW-Zawartotabeli1"/>
              <w:spacing w:after="0"/>
              <w:jc w:val="center"/>
              <w:rPr>
                <w:color w:val="000000"/>
                <w:sz w:val="22"/>
                <w:szCs w:val="22"/>
              </w:rPr>
            </w:pPr>
            <w:r w:rsidRPr="002B798A">
              <w:rPr>
                <w:color w:val="000000"/>
                <w:sz w:val="22"/>
                <w:szCs w:val="22"/>
              </w:rPr>
              <w:t>5</w:t>
            </w:r>
          </w:p>
        </w:tc>
        <w:tc>
          <w:tcPr>
            <w:tcW w:w="9464" w:type="dxa"/>
            <w:tcBorders>
              <w:left w:val="single" w:sz="4" w:space="0" w:color="000001"/>
              <w:bottom w:val="single" w:sz="4" w:space="0" w:color="000001"/>
              <w:right w:val="single" w:sz="4" w:space="0" w:color="000001"/>
            </w:tcBorders>
            <w:shd w:val="clear" w:color="auto" w:fill="auto"/>
            <w:tcMar>
              <w:left w:w="103" w:type="dxa"/>
            </w:tcMar>
            <w:vAlign w:val="center"/>
          </w:tcPr>
          <w:p w14:paraId="4C895094" w14:textId="7E83371B" w:rsidR="00085CD2" w:rsidRPr="002B798A" w:rsidRDefault="00085CD2" w:rsidP="0081030F">
            <w:pPr>
              <w:pStyle w:val="WW-Zawartotabeli1"/>
              <w:spacing w:after="0"/>
              <w:jc w:val="both"/>
              <w:rPr>
                <w:sz w:val="22"/>
                <w:szCs w:val="22"/>
              </w:rPr>
            </w:pPr>
            <w:r w:rsidRPr="00901B99">
              <w:rPr>
                <w:b/>
                <w:bCs/>
                <w:color w:val="000000"/>
                <w:sz w:val="22"/>
                <w:szCs w:val="22"/>
              </w:rPr>
              <w:t>Pamięć adresów MAC</w:t>
            </w:r>
            <w:r w:rsidRPr="002B798A">
              <w:rPr>
                <w:b/>
                <w:color w:val="000000"/>
                <w:sz w:val="22"/>
                <w:szCs w:val="22"/>
              </w:rPr>
              <w:t>:</w:t>
            </w:r>
            <w:r w:rsidRPr="002B798A">
              <w:rPr>
                <w:color w:val="000000"/>
                <w:sz w:val="22"/>
                <w:szCs w:val="22"/>
              </w:rPr>
              <w:t xml:space="preserve"> tablica MAC na min</w:t>
            </w:r>
            <w:r w:rsidR="0081030F">
              <w:rPr>
                <w:color w:val="000000"/>
                <w:sz w:val="22"/>
                <w:szCs w:val="22"/>
              </w:rPr>
              <w:t>imum</w:t>
            </w:r>
            <w:r w:rsidRPr="002B798A">
              <w:rPr>
                <w:color w:val="000000"/>
                <w:sz w:val="22"/>
                <w:szCs w:val="22"/>
              </w:rPr>
              <w:t xml:space="preserve"> 12000 pozycji</w:t>
            </w:r>
            <w:r w:rsidR="0081030F">
              <w:rPr>
                <w:color w:val="000000"/>
                <w:sz w:val="22"/>
                <w:szCs w:val="22"/>
              </w:rPr>
              <w:t>.</w:t>
            </w:r>
          </w:p>
        </w:tc>
      </w:tr>
      <w:tr w:rsidR="00085CD2" w:rsidRPr="002B798A" w14:paraId="20B8E942" w14:textId="77777777" w:rsidTr="003C1856">
        <w:trPr>
          <w:trHeight w:val="1186"/>
        </w:trPr>
        <w:tc>
          <w:tcPr>
            <w:tcW w:w="709" w:type="dxa"/>
            <w:tcBorders>
              <w:left w:val="single" w:sz="4" w:space="0" w:color="000001"/>
              <w:bottom w:val="single" w:sz="4" w:space="0" w:color="000001"/>
            </w:tcBorders>
            <w:shd w:val="clear" w:color="auto" w:fill="auto"/>
            <w:tcMar>
              <w:left w:w="103" w:type="dxa"/>
            </w:tcMar>
            <w:vAlign w:val="center"/>
          </w:tcPr>
          <w:p w14:paraId="520C63E0" w14:textId="77777777" w:rsidR="00085CD2" w:rsidRPr="002B798A" w:rsidRDefault="00085CD2" w:rsidP="00134819">
            <w:pPr>
              <w:pStyle w:val="WW-Zawartotabeli1"/>
              <w:tabs>
                <w:tab w:val="left" w:pos="558"/>
              </w:tabs>
              <w:spacing w:after="0" w:line="240" w:lineRule="exact"/>
              <w:ind w:left="227" w:hanging="227"/>
              <w:jc w:val="center"/>
              <w:rPr>
                <w:color w:val="000000"/>
                <w:sz w:val="22"/>
                <w:szCs w:val="22"/>
              </w:rPr>
            </w:pPr>
            <w:r w:rsidRPr="002B798A">
              <w:rPr>
                <w:color w:val="000000"/>
                <w:sz w:val="22"/>
                <w:szCs w:val="22"/>
              </w:rPr>
              <w:t>6</w:t>
            </w:r>
          </w:p>
        </w:tc>
        <w:tc>
          <w:tcPr>
            <w:tcW w:w="9464" w:type="dxa"/>
            <w:tcBorders>
              <w:left w:val="single" w:sz="4" w:space="0" w:color="000001"/>
              <w:bottom w:val="single" w:sz="4" w:space="0" w:color="000001"/>
              <w:right w:val="single" w:sz="4" w:space="0" w:color="000001"/>
            </w:tcBorders>
            <w:shd w:val="clear" w:color="auto" w:fill="auto"/>
            <w:tcMar>
              <w:left w:w="103" w:type="dxa"/>
            </w:tcMar>
            <w:vAlign w:val="center"/>
          </w:tcPr>
          <w:p w14:paraId="406071F3" w14:textId="77777777" w:rsidR="00085CD2" w:rsidRPr="002B798A" w:rsidRDefault="00085CD2" w:rsidP="0081030F">
            <w:pPr>
              <w:pStyle w:val="WW-Zawartotabeli1"/>
              <w:spacing w:after="0" w:line="240" w:lineRule="exact"/>
              <w:ind w:left="227" w:hanging="227"/>
              <w:jc w:val="both"/>
              <w:rPr>
                <w:sz w:val="22"/>
                <w:szCs w:val="22"/>
              </w:rPr>
            </w:pPr>
            <w:r w:rsidRPr="00901B99">
              <w:rPr>
                <w:b/>
                <w:bCs/>
                <w:color w:val="000000"/>
                <w:sz w:val="22"/>
                <w:szCs w:val="22"/>
              </w:rPr>
              <w:t>Obsługa</w:t>
            </w:r>
            <w:r w:rsidRPr="002B798A">
              <w:rPr>
                <w:b/>
                <w:color w:val="000000"/>
                <w:sz w:val="22"/>
                <w:szCs w:val="22"/>
              </w:rPr>
              <w:t xml:space="preserve"> standardu 802.1q</w:t>
            </w:r>
            <w:r w:rsidRPr="002B798A">
              <w:rPr>
                <w:color w:val="000000"/>
                <w:sz w:val="22"/>
                <w:szCs w:val="22"/>
              </w:rPr>
              <w:t>:</w:t>
            </w:r>
          </w:p>
          <w:p w14:paraId="4F004E7E" w14:textId="2373831E" w:rsidR="00085CD2" w:rsidRPr="002B798A" w:rsidRDefault="00085CD2" w:rsidP="00FC269B">
            <w:pPr>
              <w:pStyle w:val="WW-Zawartotabeli1"/>
              <w:numPr>
                <w:ilvl w:val="0"/>
                <w:numId w:val="21"/>
              </w:numPr>
              <w:spacing w:after="0" w:line="240" w:lineRule="atLeast"/>
              <w:ind w:left="227" w:hanging="227"/>
              <w:jc w:val="both"/>
              <w:rPr>
                <w:sz w:val="22"/>
                <w:szCs w:val="22"/>
              </w:rPr>
            </w:pPr>
            <w:r w:rsidRPr="002B798A">
              <w:rPr>
                <w:color w:val="000000"/>
                <w:sz w:val="22"/>
                <w:szCs w:val="22"/>
              </w:rPr>
              <w:t xml:space="preserve">możliwość zdefiniowania min. 4000 grup VLAN w standardzie 802.1q przy zachowaniu </w:t>
            </w:r>
            <w:proofErr w:type="spellStart"/>
            <w:r w:rsidRPr="002B798A">
              <w:rPr>
                <w:color w:val="000000"/>
                <w:sz w:val="22"/>
                <w:szCs w:val="22"/>
              </w:rPr>
              <w:t>tagowania</w:t>
            </w:r>
            <w:proofErr w:type="spellEnd"/>
            <w:r w:rsidRPr="002B798A">
              <w:rPr>
                <w:color w:val="000000"/>
                <w:sz w:val="22"/>
                <w:szCs w:val="22"/>
              </w:rPr>
              <w:t xml:space="preserve"> z zakresu od 1 do 4094,</w:t>
            </w:r>
          </w:p>
          <w:p w14:paraId="59D02218" w14:textId="5B7693C8" w:rsidR="00085CD2" w:rsidRPr="002B798A" w:rsidRDefault="00085CD2" w:rsidP="00FC269B">
            <w:pPr>
              <w:pStyle w:val="WW-Zawartotabeli1"/>
              <w:numPr>
                <w:ilvl w:val="0"/>
                <w:numId w:val="21"/>
              </w:numPr>
              <w:spacing w:after="0" w:line="240" w:lineRule="atLeast"/>
              <w:ind w:left="227" w:hanging="227"/>
              <w:jc w:val="both"/>
              <w:rPr>
                <w:sz w:val="22"/>
                <w:szCs w:val="22"/>
              </w:rPr>
            </w:pPr>
            <w:r w:rsidRPr="002B798A">
              <w:rPr>
                <w:color w:val="000000"/>
                <w:sz w:val="22"/>
                <w:szCs w:val="22"/>
              </w:rPr>
              <w:t xml:space="preserve">możliwość wydzielenia </w:t>
            </w:r>
            <w:proofErr w:type="spellStart"/>
            <w:r w:rsidRPr="002B798A">
              <w:rPr>
                <w:color w:val="000000"/>
                <w:sz w:val="22"/>
                <w:szCs w:val="22"/>
              </w:rPr>
              <w:t>vlan'u</w:t>
            </w:r>
            <w:proofErr w:type="spellEnd"/>
            <w:r w:rsidRPr="002B798A">
              <w:rPr>
                <w:color w:val="000000"/>
                <w:sz w:val="22"/>
                <w:szCs w:val="22"/>
              </w:rPr>
              <w:t xml:space="preserve"> zarządczego od </w:t>
            </w:r>
            <w:proofErr w:type="spellStart"/>
            <w:r w:rsidRPr="002B798A">
              <w:rPr>
                <w:color w:val="000000"/>
                <w:sz w:val="22"/>
                <w:szCs w:val="22"/>
              </w:rPr>
              <w:t>vlan'ów</w:t>
            </w:r>
            <w:proofErr w:type="spellEnd"/>
            <w:r w:rsidRPr="002B798A">
              <w:rPr>
                <w:color w:val="000000"/>
                <w:sz w:val="22"/>
                <w:szCs w:val="22"/>
              </w:rPr>
              <w:t xml:space="preserve"> o charakterze roboczym.</w:t>
            </w:r>
          </w:p>
        </w:tc>
      </w:tr>
      <w:tr w:rsidR="00085CD2" w:rsidRPr="002B798A" w14:paraId="6269AD5E" w14:textId="77777777" w:rsidTr="003C1856">
        <w:trPr>
          <w:trHeight w:val="1118"/>
        </w:trPr>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70D94A16" w14:textId="77777777" w:rsidR="00085CD2" w:rsidRPr="002B798A" w:rsidRDefault="00085CD2" w:rsidP="00134819">
            <w:pPr>
              <w:pStyle w:val="WW-Zawartotabeli1"/>
              <w:tabs>
                <w:tab w:val="left" w:pos="558"/>
              </w:tabs>
              <w:spacing w:after="0"/>
              <w:ind w:left="227" w:hanging="227"/>
              <w:jc w:val="center"/>
              <w:rPr>
                <w:color w:val="000000"/>
                <w:sz w:val="22"/>
                <w:szCs w:val="22"/>
              </w:rPr>
            </w:pPr>
            <w:r w:rsidRPr="002B798A">
              <w:rPr>
                <w:color w:val="000000"/>
                <w:sz w:val="22"/>
                <w:szCs w:val="22"/>
              </w:rPr>
              <w:t>7</w:t>
            </w:r>
          </w:p>
        </w:tc>
        <w:tc>
          <w:tcPr>
            <w:tcW w:w="94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AFC2846" w14:textId="77777777" w:rsidR="00085CD2" w:rsidRPr="002B798A" w:rsidRDefault="00085CD2" w:rsidP="0081030F">
            <w:pPr>
              <w:pStyle w:val="WW-Zawartotabeli1"/>
              <w:tabs>
                <w:tab w:val="left" w:pos="558"/>
              </w:tabs>
              <w:spacing w:after="0"/>
              <w:ind w:left="227" w:hanging="227"/>
              <w:jc w:val="both"/>
              <w:rPr>
                <w:sz w:val="22"/>
                <w:szCs w:val="22"/>
              </w:rPr>
            </w:pPr>
            <w:r w:rsidRPr="002B798A">
              <w:rPr>
                <w:b/>
                <w:color w:val="000000"/>
                <w:sz w:val="22"/>
                <w:szCs w:val="22"/>
              </w:rPr>
              <w:t>Obsługa dodatkowych technologii</w:t>
            </w:r>
            <w:r w:rsidRPr="002B798A">
              <w:rPr>
                <w:color w:val="000000"/>
                <w:sz w:val="22"/>
                <w:szCs w:val="22"/>
              </w:rPr>
              <w:t>:</w:t>
            </w:r>
          </w:p>
          <w:p w14:paraId="16A1F00E" w14:textId="04C1246F" w:rsidR="00085CD2" w:rsidRPr="002B798A" w:rsidRDefault="00085CD2" w:rsidP="00FC269B">
            <w:pPr>
              <w:pStyle w:val="WW-Zawartotabeli1"/>
              <w:numPr>
                <w:ilvl w:val="0"/>
                <w:numId w:val="22"/>
              </w:numPr>
              <w:spacing w:after="0" w:line="240" w:lineRule="atLeast"/>
              <w:ind w:left="227" w:hanging="227"/>
              <w:jc w:val="both"/>
              <w:rPr>
                <w:sz w:val="22"/>
                <w:szCs w:val="22"/>
              </w:rPr>
            </w:pPr>
            <w:r w:rsidRPr="002B798A">
              <w:rPr>
                <w:color w:val="000000"/>
                <w:sz w:val="22"/>
                <w:szCs w:val="22"/>
              </w:rPr>
              <w:t>obsługa agregacji linków w standardzie 802.3 ad,</w:t>
            </w:r>
          </w:p>
          <w:p w14:paraId="5D830EC5" w14:textId="7DADBA86" w:rsidR="00085CD2" w:rsidRPr="002B798A" w:rsidRDefault="00085CD2" w:rsidP="00FC269B">
            <w:pPr>
              <w:pStyle w:val="WW-Zawartotabeli1"/>
              <w:numPr>
                <w:ilvl w:val="0"/>
                <w:numId w:val="22"/>
              </w:numPr>
              <w:spacing w:after="0" w:line="240" w:lineRule="atLeast"/>
              <w:ind w:left="227" w:hanging="227"/>
              <w:jc w:val="both"/>
              <w:rPr>
                <w:sz w:val="22"/>
                <w:szCs w:val="22"/>
              </w:rPr>
            </w:pPr>
            <w:r w:rsidRPr="002B798A">
              <w:rPr>
                <w:color w:val="000000"/>
                <w:sz w:val="22"/>
                <w:szCs w:val="22"/>
              </w:rPr>
              <w:t>obsługa kontroli dostępu do sieci z użyciem standardu IEEE 802.1x,</w:t>
            </w:r>
          </w:p>
          <w:p w14:paraId="07DA7290" w14:textId="589EAD8B" w:rsidR="00085CD2" w:rsidRPr="002B798A" w:rsidRDefault="00085CD2" w:rsidP="00FC269B">
            <w:pPr>
              <w:pStyle w:val="WW-Zawartotabeli1"/>
              <w:numPr>
                <w:ilvl w:val="0"/>
                <w:numId w:val="22"/>
              </w:numPr>
              <w:spacing w:after="0" w:line="240" w:lineRule="atLeast"/>
              <w:ind w:left="227" w:hanging="227"/>
              <w:jc w:val="both"/>
              <w:rPr>
                <w:sz w:val="22"/>
                <w:szCs w:val="22"/>
              </w:rPr>
            </w:pPr>
            <w:proofErr w:type="spellStart"/>
            <w:r w:rsidRPr="002B798A">
              <w:rPr>
                <w:b/>
                <w:color w:val="000000"/>
                <w:sz w:val="22"/>
                <w:szCs w:val="22"/>
              </w:rPr>
              <w:t>s</w:t>
            </w:r>
            <w:r w:rsidRPr="002B798A">
              <w:rPr>
                <w:color w:val="000000"/>
                <w:sz w:val="22"/>
                <w:szCs w:val="22"/>
              </w:rPr>
              <w:t>panning</w:t>
            </w:r>
            <w:proofErr w:type="spellEnd"/>
            <w:r w:rsidRPr="002B798A">
              <w:rPr>
                <w:color w:val="000000"/>
                <w:sz w:val="22"/>
                <w:szCs w:val="22"/>
              </w:rPr>
              <w:t xml:space="preserve"> </w:t>
            </w:r>
            <w:proofErr w:type="spellStart"/>
            <w:r w:rsidRPr="002B798A">
              <w:rPr>
                <w:color w:val="000000"/>
                <w:sz w:val="22"/>
                <w:szCs w:val="22"/>
              </w:rPr>
              <w:t>tree</w:t>
            </w:r>
            <w:proofErr w:type="spellEnd"/>
            <w:r w:rsidRPr="002B798A">
              <w:rPr>
                <w:color w:val="000000"/>
                <w:sz w:val="22"/>
                <w:szCs w:val="22"/>
              </w:rPr>
              <w:t xml:space="preserve"> </w:t>
            </w:r>
            <w:proofErr w:type="spellStart"/>
            <w:r w:rsidRPr="002B798A">
              <w:rPr>
                <w:color w:val="000000"/>
                <w:sz w:val="22"/>
                <w:szCs w:val="22"/>
              </w:rPr>
              <w:t>protocol</w:t>
            </w:r>
            <w:proofErr w:type="spellEnd"/>
            <w:r w:rsidRPr="002B798A">
              <w:rPr>
                <w:color w:val="000000"/>
                <w:sz w:val="22"/>
                <w:szCs w:val="22"/>
              </w:rPr>
              <w:t xml:space="preserve"> w zakresie określonym w standardach IEEE 802.1d, IEEE 802.1w</w:t>
            </w:r>
            <w:r w:rsidR="0081030F">
              <w:rPr>
                <w:color w:val="000000"/>
                <w:sz w:val="22"/>
                <w:szCs w:val="22"/>
              </w:rPr>
              <w:t>.</w:t>
            </w:r>
          </w:p>
        </w:tc>
      </w:tr>
      <w:tr w:rsidR="00085CD2" w:rsidRPr="002B798A" w14:paraId="09807989" w14:textId="77777777" w:rsidTr="003C1856">
        <w:trPr>
          <w:trHeight w:val="965"/>
        </w:trPr>
        <w:tc>
          <w:tcPr>
            <w:tcW w:w="709" w:type="dxa"/>
            <w:tcBorders>
              <w:left w:val="single" w:sz="4" w:space="0" w:color="000001"/>
              <w:bottom w:val="single" w:sz="4" w:space="0" w:color="000001"/>
            </w:tcBorders>
            <w:shd w:val="clear" w:color="auto" w:fill="auto"/>
            <w:tcMar>
              <w:left w:w="103" w:type="dxa"/>
            </w:tcMar>
            <w:vAlign w:val="center"/>
          </w:tcPr>
          <w:p w14:paraId="0B2CCBB0" w14:textId="77777777" w:rsidR="00085CD2" w:rsidRPr="002B798A" w:rsidRDefault="00085CD2" w:rsidP="00134819">
            <w:pPr>
              <w:pStyle w:val="WW-Zawartotabeli1"/>
              <w:spacing w:after="0"/>
              <w:jc w:val="center"/>
              <w:rPr>
                <w:color w:val="000000"/>
                <w:sz w:val="22"/>
                <w:szCs w:val="22"/>
              </w:rPr>
            </w:pPr>
            <w:r w:rsidRPr="002B798A">
              <w:rPr>
                <w:color w:val="000000"/>
                <w:sz w:val="22"/>
                <w:szCs w:val="22"/>
              </w:rPr>
              <w:t>8</w:t>
            </w:r>
          </w:p>
        </w:tc>
        <w:tc>
          <w:tcPr>
            <w:tcW w:w="9464" w:type="dxa"/>
            <w:tcBorders>
              <w:left w:val="single" w:sz="4" w:space="0" w:color="000001"/>
              <w:bottom w:val="single" w:sz="4" w:space="0" w:color="000001"/>
              <w:right w:val="single" w:sz="4" w:space="0" w:color="000001"/>
            </w:tcBorders>
            <w:shd w:val="clear" w:color="auto" w:fill="auto"/>
            <w:tcMar>
              <w:left w:w="103" w:type="dxa"/>
            </w:tcMar>
            <w:vAlign w:val="center"/>
          </w:tcPr>
          <w:p w14:paraId="508EDEED" w14:textId="77777777" w:rsidR="00085CD2" w:rsidRPr="002B798A" w:rsidRDefault="00085CD2" w:rsidP="0081030F">
            <w:pPr>
              <w:pStyle w:val="WW-Zawartotabeli1"/>
              <w:spacing w:after="0"/>
              <w:jc w:val="both"/>
              <w:rPr>
                <w:sz w:val="22"/>
                <w:szCs w:val="22"/>
              </w:rPr>
            </w:pPr>
            <w:r w:rsidRPr="002B798A">
              <w:rPr>
                <w:b/>
                <w:color w:val="000000"/>
                <w:sz w:val="22"/>
                <w:szCs w:val="22"/>
              </w:rPr>
              <w:t>Przewody przyłączeniowe:</w:t>
            </w:r>
          </w:p>
          <w:p w14:paraId="140B0896" w14:textId="6A90016A" w:rsidR="00085CD2" w:rsidRPr="002B798A" w:rsidRDefault="00085CD2" w:rsidP="00FC269B">
            <w:pPr>
              <w:pStyle w:val="WW-Zawartotabeli1"/>
              <w:numPr>
                <w:ilvl w:val="0"/>
                <w:numId w:val="23"/>
              </w:numPr>
              <w:spacing w:after="0" w:line="240" w:lineRule="atLeast"/>
              <w:ind w:left="227" w:hanging="227"/>
              <w:jc w:val="both"/>
              <w:rPr>
                <w:sz w:val="22"/>
                <w:szCs w:val="22"/>
              </w:rPr>
            </w:pPr>
            <w:r w:rsidRPr="002B798A">
              <w:rPr>
                <w:color w:val="000000"/>
                <w:sz w:val="22"/>
                <w:szCs w:val="22"/>
              </w:rPr>
              <w:t xml:space="preserve">2 szt. – </w:t>
            </w:r>
            <w:proofErr w:type="spellStart"/>
            <w:r w:rsidRPr="002B798A">
              <w:rPr>
                <w:color w:val="000000"/>
                <w:sz w:val="22"/>
                <w:szCs w:val="22"/>
              </w:rPr>
              <w:t>patchcord</w:t>
            </w:r>
            <w:proofErr w:type="spellEnd"/>
            <w:r w:rsidRPr="002B798A">
              <w:rPr>
                <w:color w:val="000000"/>
                <w:sz w:val="22"/>
                <w:szCs w:val="22"/>
              </w:rPr>
              <w:t xml:space="preserve"> wielomodowy 1000BASE-SX, 5 m, LC- ST (końcówki duplex)</w:t>
            </w:r>
            <w:r w:rsidR="0081030F">
              <w:rPr>
                <w:color w:val="000000"/>
                <w:sz w:val="22"/>
                <w:szCs w:val="22"/>
              </w:rPr>
              <w:t>,</w:t>
            </w:r>
          </w:p>
          <w:p w14:paraId="065517D8" w14:textId="31932962" w:rsidR="00085CD2" w:rsidRPr="002B798A" w:rsidRDefault="00085CD2" w:rsidP="00FC269B">
            <w:pPr>
              <w:pStyle w:val="WW-Zawartotabeli1"/>
              <w:numPr>
                <w:ilvl w:val="0"/>
                <w:numId w:val="23"/>
              </w:numPr>
              <w:spacing w:after="0" w:line="240" w:lineRule="atLeast"/>
              <w:ind w:left="227" w:hanging="227"/>
              <w:jc w:val="both"/>
              <w:rPr>
                <w:sz w:val="22"/>
                <w:szCs w:val="22"/>
              </w:rPr>
            </w:pPr>
            <w:r w:rsidRPr="002B798A">
              <w:rPr>
                <w:color w:val="000000"/>
                <w:sz w:val="22"/>
                <w:szCs w:val="22"/>
              </w:rPr>
              <w:t xml:space="preserve">2 szt. – </w:t>
            </w:r>
            <w:proofErr w:type="spellStart"/>
            <w:r w:rsidRPr="002B798A">
              <w:rPr>
                <w:color w:val="000000"/>
                <w:sz w:val="22"/>
                <w:szCs w:val="22"/>
              </w:rPr>
              <w:t>patchcord</w:t>
            </w:r>
            <w:proofErr w:type="spellEnd"/>
            <w:r w:rsidRPr="002B798A">
              <w:rPr>
                <w:color w:val="000000"/>
                <w:sz w:val="22"/>
                <w:szCs w:val="22"/>
              </w:rPr>
              <w:t xml:space="preserve"> wielomodowy 1000BASE-SX, 12 m, LC- LC</w:t>
            </w:r>
            <w:r w:rsidR="0081030F">
              <w:rPr>
                <w:color w:val="000000"/>
                <w:sz w:val="22"/>
                <w:szCs w:val="22"/>
              </w:rPr>
              <w:t>.</w:t>
            </w:r>
          </w:p>
        </w:tc>
      </w:tr>
      <w:tr w:rsidR="00085CD2" w:rsidRPr="002B798A" w14:paraId="7ADA7153" w14:textId="77777777" w:rsidTr="003C1856">
        <w:trPr>
          <w:trHeight w:val="851"/>
        </w:trPr>
        <w:tc>
          <w:tcPr>
            <w:tcW w:w="709" w:type="dxa"/>
            <w:tcBorders>
              <w:left w:val="single" w:sz="4" w:space="0" w:color="000001"/>
              <w:bottom w:val="single" w:sz="4" w:space="0" w:color="000001"/>
            </w:tcBorders>
            <w:shd w:val="clear" w:color="auto" w:fill="auto"/>
            <w:tcMar>
              <w:left w:w="103" w:type="dxa"/>
            </w:tcMar>
            <w:vAlign w:val="center"/>
          </w:tcPr>
          <w:p w14:paraId="20C33BDD" w14:textId="77777777" w:rsidR="00085CD2" w:rsidRPr="002B798A" w:rsidRDefault="00085CD2" w:rsidP="00134819">
            <w:pPr>
              <w:pStyle w:val="Normalny1"/>
              <w:ind w:firstLine="28"/>
              <w:jc w:val="center"/>
              <w:rPr>
                <w:rFonts w:ascii="Times New Roman" w:hAnsi="Times New Roman" w:cs="Times New Roman"/>
                <w:color w:val="000000"/>
                <w:sz w:val="22"/>
                <w:szCs w:val="22"/>
              </w:rPr>
            </w:pPr>
            <w:r w:rsidRPr="002B798A">
              <w:rPr>
                <w:rFonts w:ascii="Times New Roman" w:hAnsi="Times New Roman" w:cs="Times New Roman"/>
                <w:color w:val="000000"/>
                <w:sz w:val="22"/>
                <w:szCs w:val="22"/>
              </w:rPr>
              <w:t>9</w:t>
            </w:r>
          </w:p>
        </w:tc>
        <w:tc>
          <w:tcPr>
            <w:tcW w:w="9464" w:type="dxa"/>
            <w:tcBorders>
              <w:left w:val="single" w:sz="4" w:space="0" w:color="000001"/>
              <w:bottom w:val="single" w:sz="4" w:space="0" w:color="000001"/>
              <w:right w:val="single" w:sz="4" w:space="0" w:color="000001"/>
            </w:tcBorders>
            <w:shd w:val="clear" w:color="auto" w:fill="auto"/>
            <w:tcMar>
              <w:left w:w="103" w:type="dxa"/>
            </w:tcMar>
            <w:vAlign w:val="center"/>
          </w:tcPr>
          <w:p w14:paraId="7CDC3E82" w14:textId="77777777" w:rsidR="00085CD2" w:rsidRPr="002B798A" w:rsidRDefault="00085CD2" w:rsidP="0081030F">
            <w:pPr>
              <w:pStyle w:val="Normalny1"/>
              <w:ind w:firstLine="28"/>
              <w:jc w:val="both"/>
              <w:rPr>
                <w:rFonts w:ascii="Times New Roman" w:hAnsi="Times New Roman" w:cs="Times New Roman"/>
                <w:sz w:val="22"/>
                <w:szCs w:val="22"/>
              </w:rPr>
            </w:pPr>
            <w:r w:rsidRPr="002B798A">
              <w:rPr>
                <w:rFonts w:ascii="Times New Roman" w:hAnsi="Times New Roman" w:cs="Times New Roman"/>
                <w:b/>
                <w:color w:val="000000"/>
                <w:sz w:val="22"/>
                <w:szCs w:val="22"/>
              </w:rPr>
              <w:t>Wymiary</w:t>
            </w:r>
            <w:r w:rsidRPr="002B798A">
              <w:rPr>
                <w:rFonts w:ascii="Times New Roman" w:hAnsi="Times New Roman" w:cs="Times New Roman"/>
                <w:color w:val="000000"/>
                <w:sz w:val="22"/>
                <w:szCs w:val="22"/>
              </w:rPr>
              <w:t>:</w:t>
            </w:r>
          </w:p>
          <w:p w14:paraId="28570E65" w14:textId="248A8328" w:rsidR="00085CD2" w:rsidRPr="002B798A" w:rsidRDefault="00085CD2" w:rsidP="00FC269B">
            <w:pPr>
              <w:pStyle w:val="Normalny1"/>
              <w:numPr>
                <w:ilvl w:val="0"/>
                <w:numId w:val="24"/>
              </w:numPr>
              <w:spacing w:line="240" w:lineRule="atLeast"/>
              <w:ind w:left="227" w:hanging="227"/>
              <w:jc w:val="both"/>
              <w:rPr>
                <w:rFonts w:ascii="Times New Roman" w:hAnsi="Times New Roman" w:cs="Times New Roman"/>
                <w:sz w:val="22"/>
                <w:szCs w:val="22"/>
              </w:rPr>
            </w:pPr>
            <w:r w:rsidRPr="002B798A">
              <w:rPr>
                <w:rFonts w:ascii="Times New Roman" w:hAnsi="Times New Roman" w:cs="Times New Roman"/>
                <w:color w:val="000000"/>
                <w:sz w:val="22"/>
                <w:szCs w:val="22"/>
              </w:rPr>
              <w:t xml:space="preserve">wysokość w U (ang. </w:t>
            </w:r>
            <w:proofErr w:type="spellStart"/>
            <w:r w:rsidRPr="002B798A">
              <w:rPr>
                <w:rFonts w:ascii="Times New Roman" w:hAnsi="Times New Roman" w:cs="Times New Roman"/>
                <w:color w:val="000000"/>
                <w:sz w:val="22"/>
                <w:szCs w:val="22"/>
              </w:rPr>
              <w:t>rack</w:t>
            </w:r>
            <w:proofErr w:type="spellEnd"/>
            <w:r w:rsidRPr="002B798A">
              <w:rPr>
                <w:rFonts w:ascii="Times New Roman" w:hAnsi="Times New Roman" w:cs="Times New Roman"/>
                <w:color w:val="000000"/>
                <w:sz w:val="22"/>
                <w:szCs w:val="22"/>
              </w:rPr>
              <w:t xml:space="preserve"> </w:t>
            </w:r>
            <w:proofErr w:type="spellStart"/>
            <w:r w:rsidRPr="002B798A">
              <w:rPr>
                <w:rFonts w:ascii="Times New Roman" w:hAnsi="Times New Roman" w:cs="Times New Roman"/>
                <w:color w:val="000000"/>
                <w:sz w:val="22"/>
                <w:szCs w:val="22"/>
              </w:rPr>
              <w:t>units</w:t>
            </w:r>
            <w:proofErr w:type="spellEnd"/>
            <w:r w:rsidRPr="002B798A">
              <w:rPr>
                <w:rFonts w:ascii="Times New Roman" w:hAnsi="Times New Roman" w:cs="Times New Roman"/>
                <w:color w:val="000000"/>
                <w:sz w:val="22"/>
                <w:szCs w:val="22"/>
              </w:rPr>
              <w:t>) – 1U,</w:t>
            </w:r>
          </w:p>
          <w:p w14:paraId="2ECFF443" w14:textId="4C6779AA" w:rsidR="00085CD2" w:rsidRPr="002B798A" w:rsidRDefault="00085CD2" w:rsidP="00FC269B">
            <w:pPr>
              <w:pStyle w:val="Normalny1"/>
              <w:numPr>
                <w:ilvl w:val="0"/>
                <w:numId w:val="24"/>
              </w:numPr>
              <w:spacing w:line="240" w:lineRule="atLeast"/>
              <w:ind w:left="227" w:hanging="227"/>
              <w:jc w:val="both"/>
              <w:rPr>
                <w:rFonts w:ascii="Times New Roman" w:hAnsi="Times New Roman" w:cs="Times New Roman"/>
                <w:sz w:val="22"/>
                <w:szCs w:val="22"/>
              </w:rPr>
            </w:pPr>
            <w:r w:rsidRPr="002B798A">
              <w:rPr>
                <w:rFonts w:ascii="Times New Roman" w:hAnsi="Times New Roman" w:cs="Times New Roman"/>
                <w:color w:val="000000"/>
                <w:sz w:val="22"/>
                <w:szCs w:val="22"/>
              </w:rPr>
              <w:t xml:space="preserve">szerokość (montażowa w szafie typu </w:t>
            </w:r>
            <w:proofErr w:type="spellStart"/>
            <w:r w:rsidRPr="002B798A">
              <w:rPr>
                <w:rFonts w:ascii="Times New Roman" w:hAnsi="Times New Roman" w:cs="Times New Roman"/>
                <w:color w:val="000000"/>
                <w:sz w:val="22"/>
                <w:szCs w:val="22"/>
              </w:rPr>
              <w:t>rack</w:t>
            </w:r>
            <w:proofErr w:type="spellEnd"/>
            <w:r w:rsidRPr="002B798A">
              <w:rPr>
                <w:rFonts w:ascii="Times New Roman" w:hAnsi="Times New Roman" w:cs="Times New Roman"/>
                <w:color w:val="000000"/>
                <w:sz w:val="22"/>
                <w:szCs w:val="22"/>
              </w:rPr>
              <w:t>) 19”.</w:t>
            </w:r>
          </w:p>
        </w:tc>
      </w:tr>
      <w:tr w:rsidR="00085CD2" w:rsidRPr="002B798A" w14:paraId="6ED72686" w14:textId="77777777" w:rsidTr="00092C33">
        <w:trPr>
          <w:trHeight w:val="510"/>
        </w:trPr>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293A65D4" w14:textId="77777777" w:rsidR="00085CD2" w:rsidRPr="002B798A" w:rsidRDefault="00085CD2" w:rsidP="00134819">
            <w:pPr>
              <w:pStyle w:val="Normalny1"/>
              <w:tabs>
                <w:tab w:val="left" w:pos="2506"/>
              </w:tabs>
              <w:ind w:left="22" w:firstLine="26"/>
              <w:jc w:val="center"/>
              <w:rPr>
                <w:rFonts w:ascii="Times New Roman" w:hAnsi="Times New Roman" w:cs="Times New Roman"/>
                <w:color w:val="000000"/>
                <w:sz w:val="22"/>
                <w:szCs w:val="22"/>
              </w:rPr>
            </w:pPr>
            <w:r w:rsidRPr="002B798A">
              <w:rPr>
                <w:rFonts w:ascii="Times New Roman" w:hAnsi="Times New Roman" w:cs="Times New Roman"/>
                <w:color w:val="000000"/>
                <w:sz w:val="22"/>
                <w:szCs w:val="22"/>
              </w:rPr>
              <w:t>10</w:t>
            </w:r>
          </w:p>
        </w:tc>
        <w:tc>
          <w:tcPr>
            <w:tcW w:w="94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061466A" w14:textId="39A8BA2F" w:rsidR="00085CD2" w:rsidRPr="002B798A" w:rsidRDefault="00085CD2" w:rsidP="0081030F">
            <w:pPr>
              <w:pStyle w:val="Normalny1"/>
              <w:tabs>
                <w:tab w:val="left" w:pos="2506"/>
              </w:tabs>
              <w:ind w:left="22" w:firstLine="26"/>
              <w:jc w:val="both"/>
              <w:rPr>
                <w:rFonts w:ascii="Times New Roman" w:hAnsi="Times New Roman" w:cs="Times New Roman"/>
                <w:sz w:val="22"/>
                <w:szCs w:val="22"/>
              </w:rPr>
            </w:pPr>
            <w:r w:rsidRPr="002B798A">
              <w:rPr>
                <w:rFonts w:ascii="Times New Roman" w:hAnsi="Times New Roman" w:cs="Times New Roman"/>
                <w:b/>
                <w:color w:val="000000"/>
                <w:sz w:val="22"/>
                <w:szCs w:val="22"/>
              </w:rPr>
              <w:t>Gwarancja</w:t>
            </w:r>
            <w:r w:rsidRPr="002B798A">
              <w:rPr>
                <w:rFonts w:ascii="Times New Roman" w:hAnsi="Times New Roman" w:cs="Times New Roman"/>
                <w:color w:val="000000"/>
                <w:sz w:val="22"/>
                <w:szCs w:val="22"/>
              </w:rPr>
              <w:t xml:space="preserve">: </w:t>
            </w:r>
            <w:r w:rsidRPr="002B798A">
              <w:rPr>
                <w:rFonts w:ascii="Times New Roman" w:hAnsi="Times New Roman" w:cs="Times New Roman"/>
                <w:sz w:val="22"/>
                <w:szCs w:val="22"/>
              </w:rPr>
              <w:t>12 miesięcy</w:t>
            </w:r>
            <w:r w:rsidR="0081030F">
              <w:rPr>
                <w:rFonts w:ascii="Times New Roman" w:hAnsi="Times New Roman" w:cs="Times New Roman"/>
                <w:sz w:val="22"/>
                <w:szCs w:val="22"/>
              </w:rPr>
              <w:t>.</w:t>
            </w:r>
          </w:p>
        </w:tc>
      </w:tr>
    </w:tbl>
    <w:p w14:paraId="4EEDD099" w14:textId="77777777" w:rsidR="00085CD2" w:rsidRPr="002B798A" w:rsidRDefault="00085CD2" w:rsidP="00901B99">
      <w:pPr>
        <w:spacing w:after="0" w:line="240" w:lineRule="atLeast"/>
        <w:rPr>
          <w:rFonts w:ascii="Times New Roman" w:hAnsi="Times New Roman" w:cs="Times New Roman"/>
        </w:rPr>
      </w:pPr>
    </w:p>
    <w:tbl>
      <w:tblPr>
        <w:tblW w:w="10206" w:type="dxa"/>
        <w:jc w:val="center"/>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704"/>
        <w:gridCol w:w="9502"/>
      </w:tblGrid>
      <w:tr w:rsidR="004F2E7E" w:rsidRPr="002B798A" w14:paraId="4C781C54" w14:textId="77777777" w:rsidTr="00C24932">
        <w:trPr>
          <w:trHeight w:val="567"/>
          <w:jc w:val="center"/>
        </w:trPr>
        <w:tc>
          <w:tcPr>
            <w:tcW w:w="704" w:type="dxa"/>
            <w:tcBorders>
              <w:top w:val="single" w:sz="4" w:space="0" w:color="000001"/>
              <w:left w:val="single" w:sz="4" w:space="0" w:color="000001"/>
              <w:bottom w:val="single" w:sz="4" w:space="0" w:color="000001"/>
            </w:tcBorders>
            <w:shd w:val="clear" w:color="auto" w:fill="BFBFBF"/>
            <w:tcMar>
              <w:left w:w="93" w:type="dxa"/>
            </w:tcMar>
            <w:vAlign w:val="center"/>
          </w:tcPr>
          <w:p w14:paraId="164661B9" w14:textId="77777777" w:rsidR="004F2E7E" w:rsidRPr="006D40CB" w:rsidRDefault="004F2E7E" w:rsidP="00C24932">
            <w:pPr>
              <w:pStyle w:val="Normalny1"/>
              <w:spacing w:line="240" w:lineRule="atLeast"/>
              <w:ind w:left="-108"/>
              <w:jc w:val="center"/>
              <w:rPr>
                <w:rFonts w:ascii="Times New Roman" w:hAnsi="Times New Roman" w:cs="Times New Roman"/>
                <w:sz w:val="22"/>
                <w:szCs w:val="22"/>
              </w:rPr>
            </w:pPr>
            <w:r w:rsidRPr="006D40CB">
              <w:rPr>
                <w:rFonts w:ascii="Times New Roman" w:hAnsi="Times New Roman" w:cs="Times New Roman"/>
                <w:b/>
                <w:sz w:val="22"/>
                <w:szCs w:val="22"/>
              </w:rPr>
              <w:t>Lp.</w:t>
            </w:r>
          </w:p>
        </w:tc>
        <w:tc>
          <w:tcPr>
            <w:tcW w:w="9502" w:type="dxa"/>
            <w:tcBorders>
              <w:top w:val="single" w:sz="4" w:space="0" w:color="000001"/>
              <w:left w:val="single" w:sz="4" w:space="0" w:color="000001"/>
              <w:bottom w:val="single" w:sz="4" w:space="0" w:color="000001"/>
              <w:right w:val="single" w:sz="4" w:space="0" w:color="000001"/>
            </w:tcBorders>
            <w:shd w:val="clear" w:color="auto" w:fill="BFBFBF"/>
            <w:tcMar>
              <w:left w:w="93" w:type="dxa"/>
            </w:tcMar>
            <w:vAlign w:val="center"/>
          </w:tcPr>
          <w:p w14:paraId="251FB539" w14:textId="77777777" w:rsidR="004F2E7E" w:rsidRPr="006D40CB" w:rsidRDefault="004F2E7E" w:rsidP="00C24932">
            <w:pPr>
              <w:pStyle w:val="Normalny1"/>
              <w:spacing w:line="240" w:lineRule="atLeast"/>
              <w:ind w:left="34"/>
              <w:jc w:val="center"/>
              <w:rPr>
                <w:rFonts w:ascii="Times New Roman" w:hAnsi="Times New Roman" w:cs="Times New Roman"/>
                <w:sz w:val="22"/>
                <w:szCs w:val="22"/>
              </w:rPr>
            </w:pPr>
            <w:r w:rsidRPr="006D40CB">
              <w:rPr>
                <w:rFonts w:ascii="Times New Roman" w:hAnsi="Times New Roman" w:cs="Times New Roman"/>
                <w:b/>
                <w:sz w:val="22"/>
                <w:szCs w:val="22"/>
              </w:rPr>
              <w:t>Parametry wymagane</w:t>
            </w:r>
          </w:p>
        </w:tc>
      </w:tr>
      <w:tr w:rsidR="004F2E7E" w:rsidRPr="002B798A" w14:paraId="5781833E" w14:textId="77777777" w:rsidTr="00C24932">
        <w:trPr>
          <w:trHeight w:val="567"/>
          <w:jc w:val="center"/>
        </w:trPr>
        <w:tc>
          <w:tcPr>
            <w:tcW w:w="10206" w:type="dxa"/>
            <w:gridSpan w:val="2"/>
            <w:tcBorders>
              <w:top w:val="single" w:sz="4" w:space="0" w:color="000001"/>
              <w:left w:val="single" w:sz="4" w:space="0" w:color="000001"/>
              <w:bottom w:val="single" w:sz="4" w:space="0" w:color="000001"/>
              <w:right w:val="single" w:sz="4" w:space="0" w:color="000001"/>
            </w:tcBorders>
            <w:shd w:val="clear" w:color="auto" w:fill="BFBFBF"/>
            <w:tcMar>
              <w:left w:w="93" w:type="dxa"/>
            </w:tcMar>
            <w:vAlign w:val="center"/>
          </w:tcPr>
          <w:p w14:paraId="36E3AD70" w14:textId="42CB1472" w:rsidR="004F2E7E" w:rsidRPr="004F2E7E" w:rsidRDefault="004F2E7E" w:rsidP="004F2E7E">
            <w:pPr>
              <w:pStyle w:val="Domylnie"/>
              <w:numPr>
                <w:ilvl w:val="0"/>
                <w:numId w:val="8"/>
              </w:numPr>
              <w:spacing w:line="240" w:lineRule="atLeast"/>
              <w:ind w:left="568" w:hanging="284"/>
              <w:rPr>
                <w:rFonts w:ascii="Times New Roman" w:hAnsi="Times New Roman" w:cs="Times New Roman"/>
                <w:b/>
                <w:bCs/>
                <w:sz w:val="22"/>
                <w:szCs w:val="22"/>
              </w:rPr>
            </w:pPr>
            <w:r w:rsidRPr="004F2E7E">
              <w:rPr>
                <w:rFonts w:ascii="Times New Roman" w:hAnsi="Times New Roman" w:cs="Times New Roman"/>
                <w:b/>
                <w:bCs/>
                <w:sz w:val="22"/>
                <w:szCs w:val="22"/>
              </w:rPr>
              <w:t xml:space="preserve">Licencja MS SQL Server Standard per </w:t>
            </w:r>
            <w:proofErr w:type="spellStart"/>
            <w:r w:rsidRPr="004F2E7E">
              <w:rPr>
                <w:rFonts w:ascii="Times New Roman" w:hAnsi="Times New Roman" w:cs="Times New Roman"/>
                <w:b/>
                <w:bCs/>
                <w:sz w:val="22"/>
                <w:szCs w:val="22"/>
              </w:rPr>
              <w:t>Core</w:t>
            </w:r>
            <w:proofErr w:type="spellEnd"/>
            <w:r w:rsidRPr="004F2E7E">
              <w:rPr>
                <w:rFonts w:ascii="Times New Roman" w:hAnsi="Times New Roman" w:cs="Times New Roman"/>
                <w:b/>
                <w:bCs/>
                <w:sz w:val="22"/>
                <w:szCs w:val="22"/>
              </w:rPr>
              <w:t xml:space="preserve"> GOV – 4 pakiety</w:t>
            </w:r>
            <w:r w:rsidR="00CC57CF">
              <w:rPr>
                <w:rFonts w:ascii="Times New Roman" w:hAnsi="Times New Roman" w:cs="Times New Roman"/>
                <w:b/>
                <w:bCs/>
                <w:sz w:val="22"/>
                <w:szCs w:val="22"/>
              </w:rPr>
              <w:t>.</w:t>
            </w:r>
          </w:p>
        </w:tc>
      </w:tr>
      <w:tr w:rsidR="004F2E7E" w:rsidRPr="002B798A" w14:paraId="2C2F6220" w14:textId="77777777" w:rsidTr="003C1856">
        <w:trPr>
          <w:trHeight w:val="510"/>
          <w:jc w:val="center"/>
        </w:trPr>
        <w:tc>
          <w:tcPr>
            <w:tcW w:w="704" w:type="dxa"/>
            <w:tcBorders>
              <w:top w:val="single" w:sz="4" w:space="0" w:color="000001"/>
              <w:left w:val="single" w:sz="4" w:space="0" w:color="000001"/>
              <w:bottom w:val="single" w:sz="4" w:space="0" w:color="000001"/>
            </w:tcBorders>
            <w:shd w:val="clear" w:color="auto" w:fill="FFFFFF"/>
            <w:tcMar>
              <w:left w:w="93" w:type="dxa"/>
            </w:tcMar>
            <w:vAlign w:val="center"/>
          </w:tcPr>
          <w:p w14:paraId="1E94CE66" w14:textId="77777777" w:rsidR="004F2E7E" w:rsidRPr="006D40CB" w:rsidRDefault="004F2E7E" w:rsidP="00C24932">
            <w:pPr>
              <w:pStyle w:val="Normalny1"/>
              <w:spacing w:line="240" w:lineRule="atLeast"/>
              <w:ind w:firstLine="11"/>
              <w:jc w:val="center"/>
              <w:rPr>
                <w:rFonts w:ascii="Times New Roman" w:hAnsi="Times New Roman" w:cs="Times New Roman"/>
                <w:sz w:val="22"/>
                <w:szCs w:val="22"/>
              </w:rPr>
            </w:pPr>
            <w:r w:rsidRPr="006D40CB">
              <w:rPr>
                <w:rFonts w:ascii="Times New Roman" w:hAnsi="Times New Roman" w:cs="Times New Roman"/>
                <w:color w:val="000000"/>
                <w:sz w:val="22"/>
                <w:szCs w:val="22"/>
              </w:rPr>
              <w:t>1</w:t>
            </w:r>
          </w:p>
        </w:tc>
        <w:tc>
          <w:tcPr>
            <w:tcW w:w="950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4DBECF9C" w14:textId="77777777" w:rsidR="004F2E7E" w:rsidRPr="006D40CB" w:rsidRDefault="004F2E7E" w:rsidP="00C24932">
            <w:pPr>
              <w:pStyle w:val="Domylnie"/>
              <w:spacing w:line="240" w:lineRule="atLeast"/>
              <w:rPr>
                <w:rFonts w:ascii="Times New Roman" w:hAnsi="Times New Roman" w:cs="Times New Roman"/>
                <w:sz w:val="22"/>
                <w:szCs w:val="22"/>
              </w:rPr>
            </w:pPr>
            <w:r w:rsidRPr="006D40CB">
              <w:rPr>
                <w:rFonts w:ascii="Times New Roman" w:hAnsi="Times New Roman" w:cs="Times New Roman"/>
                <w:b/>
                <w:sz w:val="22"/>
                <w:szCs w:val="22"/>
              </w:rPr>
              <w:t>Wersja:</w:t>
            </w:r>
            <w:r w:rsidRPr="006D40CB">
              <w:rPr>
                <w:rFonts w:ascii="Times New Roman" w:hAnsi="Times New Roman" w:cs="Times New Roman"/>
                <w:sz w:val="22"/>
                <w:szCs w:val="22"/>
              </w:rPr>
              <w:t xml:space="preserve"> najnowsza dostępna na dzień składania oferty;</w:t>
            </w:r>
          </w:p>
        </w:tc>
      </w:tr>
      <w:tr w:rsidR="004F2E7E" w:rsidRPr="002B798A" w14:paraId="32521857" w14:textId="77777777" w:rsidTr="003C1856">
        <w:trPr>
          <w:trHeight w:val="644"/>
          <w:jc w:val="center"/>
        </w:trPr>
        <w:tc>
          <w:tcPr>
            <w:tcW w:w="704" w:type="dxa"/>
            <w:tcBorders>
              <w:top w:val="single" w:sz="4" w:space="0" w:color="000001"/>
              <w:left w:val="single" w:sz="4" w:space="0" w:color="000001"/>
              <w:bottom w:val="single" w:sz="4" w:space="0" w:color="000001"/>
            </w:tcBorders>
            <w:shd w:val="clear" w:color="auto" w:fill="FFFFFF"/>
            <w:tcMar>
              <w:left w:w="93" w:type="dxa"/>
            </w:tcMar>
            <w:vAlign w:val="center"/>
          </w:tcPr>
          <w:p w14:paraId="30D41FEC" w14:textId="77777777" w:rsidR="004F2E7E" w:rsidRPr="006D40CB" w:rsidRDefault="004F2E7E" w:rsidP="00C24932">
            <w:pPr>
              <w:pStyle w:val="WW-Zawartotabeli1"/>
              <w:tabs>
                <w:tab w:val="left" w:pos="558"/>
              </w:tabs>
              <w:spacing w:after="0" w:line="240" w:lineRule="atLeast"/>
              <w:ind w:left="227" w:hanging="227"/>
              <w:jc w:val="center"/>
              <w:rPr>
                <w:sz w:val="22"/>
                <w:szCs w:val="22"/>
              </w:rPr>
            </w:pPr>
            <w:r w:rsidRPr="006D40CB">
              <w:rPr>
                <w:sz w:val="22"/>
                <w:szCs w:val="22"/>
              </w:rPr>
              <w:t>2</w:t>
            </w:r>
          </w:p>
        </w:tc>
        <w:tc>
          <w:tcPr>
            <w:tcW w:w="950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54D96059" w14:textId="2B8576BD" w:rsidR="004F2E7E" w:rsidRPr="006D40CB" w:rsidRDefault="004F2E7E" w:rsidP="00C24932">
            <w:pPr>
              <w:spacing w:before="100" w:beforeAutospacing="1" w:after="100" w:afterAutospacing="1" w:line="240" w:lineRule="auto"/>
              <w:rPr>
                <w:rFonts w:ascii="Times New Roman" w:hAnsi="Times New Roman" w:cs="Times New Roman"/>
              </w:rPr>
            </w:pPr>
            <w:r w:rsidRPr="006D40CB">
              <w:rPr>
                <w:rFonts w:ascii="Times New Roman" w:hAnsi="Times New Roman" w:cs="Times New Roman"/>
                <w:b/>
              </w:rPr>
              <w:t>Dodatkowe wymagania:</w:t>
            </w:r>
            <w:r w:rsidRPr="006D40CB">
              <w:rPr>
                <w:rFonts w:ascii="Times New Roman" w:hAnsi="Times New Roman" w:cs="Times New Roman"/>
              </w:rPr>
              <w:t xml:space="preserve"> oprogramowanie zostało wskazane przez dostawcę użytkowanego w Urzędzie systemu EZD jako jedyny wspierany </w:t>
            </w:r>
            <w:proofErr w:type="spellStart"/>
            <w:r w:rsidRPr="006D40CB">
              <w:rPr>
                <w:rFonts w:ascii="Times New Roman" w:hAnsi="Times New Roman" w:cs="Times New Roman"/>
              </w:rPr>
              <w:t>backend</w:t>
            </w:r>
            <w:proofErr w:type="spellEnd"/>
            <w:r w:rsidRPr="006D40CB">
              <w:rPr>
                <w:rFonts w:ascii="Times New Roman" w:hAnsi="Times New Roman" w:cs="Times New Roman"/>
              </w:rPr>
              <w:t xml:space="preserve"> bazodanowy</w:t>
            </w:r>
            <w:r w:rsidR="00C51597">
              <w:rPr>
                <w:rFonts w:ascii="Times New Roman" w:hAnsi="Times New Roman" w:cs="Times New Roman"/>
              </w:rPr>
              <w:t>.</w:t>
            </w:r>
          </w:p>
        </w:tc>
      </w:tr>
      <w:tr w:rsidR="004F2E7E" w:rsidRPr="002B798A" w14:paraId="3A2C1290" w14:textId="77777777" w:rsidTr="003C1856">
        <w:trPr>
          <w:trHeight w:val="709"/>
          <w:jc w:val="center"/>
        </w:trPr>
        <w:tc>
          <w:tcPr>
            <w:tcW w:w="704" w:type="dxa"/>
            <w:tcBorders>
              <w:top w:val="single" w:sz="4" w:space="0" w:color="000001"/>
              <w:left w:val="single" w:sz="4" w:space="0" w:color="000001"/>
              <w:bottom w:val="single" w:sz="4" w:space="0" w:color="000001"/>
            </w:tcBorders>
            <w:shd w:val="clear" w:color="auto" w:fill="FFFFFF"/>
            <w:tcMar>
              <w:left w:w="93" w:type="dxa"/>
            </w:tcMar>
            <w:vAlign w:val="center"/>
          </w:tcPr>
          <w:p w14:paraId="127C8B90" w14:textId="77777777" w:rsidR="004F2E7E" w:rsidRPr="006D40CB" w:rsidRDefault="004F2E7E" w:rsidP="00C24932">
            <w:pPr>
              <w:pStyle w:val="WW-Zawartotabeli1"/>
              <w:tabs>
                <w:tab w:val="left" w:pos="558"/>
              </w:tabs>
              <w:spacing w:after="0" w:line="240" w:lineRule="atLeast"/>
              <w:ind w:left="227" w:hanging="227"/>
              <w:jc w:val="center"/>
              <w:rPr>
                <w:sz w:val="22"/>
                <w:szCs w:val="22"/>
              </w:rPr>
            </w:pPr>
            <w:r w:rsidRPr="006D40CB">
              <w:rPr>
                <w:color w:val="000000"/>
                <w:sz w:val="22"/>
                <w:szCs w:val="22"/>
              </w:rPr>
              <w:lastRenderedPageBreak/>
              <w:t>3</w:t>
            </w:r>
          </w:p>
        </w:tc>
        <w:tc>
          <w:tcPr>
            <w:tcW w:w="950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14:paraId="4F02D181" w14:textId="77777777" w:rsidR="004F2E7E" w:rsidRPr="006D40CB" w:rsidRDefault="004F2E7E" w:rsidP="00C24932">
            <w:pPr>
              <w:pStyle w:val="Domylnie"/>
              <w:rPr>
                <w:rFonts w:ascii="Times New Roman" w:hAnsi="Times New Roman" w:cs="Times New Roman"/>
                <w:sz w:val="22"/>
                <w:szCs w:val="22"/>
              </w:rPr>
            </w:pPr>
            <w:r w:rsidRPr="006D40CB">
              <w:rPr>
                <w:rFonts w:ascii="Times New Roman" w:hAnsi="Times New Roman" w:cs="Times New Roman"/>
                <w:b/>
                <w:sz w:val="22"/>
                <w:szCs w:val="22"/>
              </w:rPr>
              <w:t>Typ licencjonowania:</w:t>
            </w:r>
            <w:r w:rsidRPr="006D40CB">
              <w:rPr>
                <w:rFonts w:ascii="Times New Roman" w:hAnsi="Times New Roman" w:cs="Times New Roman"/>
                <w:sz w:val="22"/>
                <w:szCs w:val="22"/>
              </w:rPr>
              <w:t xml:space="preserve"> licencja musi zapewnić obsługę dwóch gniazd procesorów fizycznych po cztery rdzenie każdy (osiem rdzeni).</w:t>
            </w:r>
          </w:p>
        </w:tc>
      </w:tr>
    </w:tbl>
    <w:p w14:paraId="47106C7B" w14:textId="77777777" w:rsidR="004F2E7E" w:rsidRPr="002B798A" w:rsidRDefault="004F2E7E" w:rsidP="00901B99">
      <w:pPr>
        <w:spacing w:after="0" w:line="240" w:lineRule="atLeast"/>
        <w:rPr>
          <w:rFonts w:ascii="Times New Roman" w:hAnsi="Times New Roman" w:cs="Times New Roman"/>
          <w:color w:val="000000"/>
        </w:rPr>
      </w:pPr>
    </w:p>
    <w:tbl>
      <w:tblPr>
        <w:tblW w:w="10206" w:type="dxa"/>
        <w:tblInd w:w="-572" w:type="dxa"/>
        <w:tblLayout w:type="fixed"/>
        <w:tblLook w:val="0000" w:firstRow="0" w:lastRow="0" w:firstColumn="0" w:lastColumn="0" w:noHBand="0" w:noVBand="0"/>
      </w:tblPr>
      <w:tblGrid>
        <w:gridCol w:w="709"/>
        <w:gridCol w:w="9497"/>
      </w:tblGrid>
      <w:tr w:rsidR="00D7027F" w:rsidRPr="002B798A" w14:paraId="4BFA2DA7" w14:textId="77777777" w:rsidTr="00C570B1">
        <w:trPr>
          <w:trHeight w:val="567"/>
        </w:trPr>
        <w:tc>
          <w:tcPr>
            <w:tcW w:w="709" w:type="dxa"/>
            <w:tcBorders>
              <w:top w:val="single" w:sz="4" w:space="0" w:color="000000"/>
              <w:left w:val="single" w:sz="4" w:space="0" w:color="000000"/>
              <w:bottom w:val="single" w:sz="4" w:space="0" w:color="000000"/>
            </w:tcBorders>
            <w:shd w:val="clear" w:color="auto" w:fill="BFBFBF" w:themeFill="background1" w:themeFillShade="BF"/>
            <w:vAlign w:val="center"/>
          </w:tcPr>
          <w:p w14:paraId="5F190251" w14:textId="77777777" w:rsidR="00D7027F" w:rsidRPr="002B798A" w:rsidRDefault="00D7027F" w:rsidP="00901B99">
            <w:pPr>
              <w:snapToGrid w:val="0"/>
              <w:spacing w:after="0" w:line="240" w:lineRule="atLeast"/>
              <w:jc w:val="center"/>
              <w:rPr>
                <w:rFonts w:ascii="Times New Roman" w:hAnsi="Times New Roman" w:cs="Times New Roman"/>
                <w:b/>
              </w:rPr>
            </w:pPr>
            <w:r w:rsidRPr="002B798A">
              <w:rPr>
                <w:rFonts w:ascii="Times New Roman" w:hAnsi="Times New Roman" w:cs="Times New Roman"/>
                <w:b/>
              </w:rPr>
              <w:t>Lp.</w:t>
            </w:r>
          </w:p>
        </w:tc>
        <w:tc>
          <w:tcPr>
            <w:tcW w:w="949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D7AD2E9" w14:textId="77777777" w:rsidR="00D7027F" w:rsidRPr="002B798A" w:rsidRDefault="00D7027F" w:rsidP="00901B99">
            <w:pPr>
              <w:snapToGrid w:val="0"/>
              <w:spacing w:after="0" w:line="240" w:lineRule="atLeast"/>
              <w:jc w:val="center"/>
              <w:rPr>
                <w:rFonts w:ascii="Times New Roman" w:hAnsi="Times New Roman" w:cs="Times New Roman"/>
              </w:rPr>
            </w:pPr>
            <w:r w:rsidRPr="002B798A">
              <w:rPr>
                <w:rFonts w:ascii="Times New Roman" w:hAnsi="Times New Roman" w:cs="Times New Roman"/>
                <w:b/>
              </w:rPr>
              <w:t>Parametry wymagane</w:t>
            </w:r>
          </w:p>
        </w:tc>
      </w:tr>
      <w:tr w:rsidR="00D7027F" w:rsidRPr="002B798A" w14:paraId="06CB8AC1" w14:textId="77777777" w:rsidTr="00C570B1">
        <w:trPr>
          <w:trHeight w:val="567"/>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7B646EB" w14:textId="21944E33" w:rsidR="00D7027F" w:rsidRPr="00C570B1" w:rsidRDefault="00C570B1" w:rsidP="00FC269B">
            <w:pPr>
              <w:pStyle w:val="Akapitzlist"/>
              <w:numPr>
                <w:ilvl w:val="0"/>
                <w:numId w:val="8"/>
              </w:numPr>
              <w:spacing w:after="0" w:line="240" w:lineRule="atLeast"/>
              <w:ind w:left="624" w:hanging="340"/>
              <w:rPr>
                <w:rFonts w:ascii="Times New Roman" w:hAnsi="Times New Roman" w:cs="Times New Roman"/>
                <w:b/>
              </w:rPr>
            </w:pPr>
            <w:r>
              <w:rPr>
                <w:rFonts w:ascii="Times New Roman" w:hAnsi="Times New Roman" w:cs="Times New Roman"/>
                <w:b/>
              </w:rPr>
              <w:t>Taśma LTO 6 -</w:t>
            </w:r>
            <w:r w:rsidR="00D7027F" w:rsidRPr="00C570B1">
              <w:rPr>
                <w:rFonts w:ascii="Times New Roman" w:hAnsi="Times New Roman" w:cs="Times New Roman"/>
                <w:b/>
              </w:rPr>
              <w:t xml:space="preserve"> 20 szt</w:t>
            </w:r>
            <w:r>
              <w:rPr>
                <w:rFonts w:ascii="Times New Roman" w:hAnsi="Times New Roman" w:cs="Times New Roman"/>
                <w:b/>
              </w:rPr>
              <w:t>.</w:t>
            </w:r>
          </w:p>
        </w:tc>
      </w:tr>
      <w:tr w:rsidR="00D7027F" w:rsidRPr="002B798A" w14:paraId="50F326E1" w14:textId="77777777" w:rsidTr="00C570B1">
        <w:trPr>
          <w:trHeight w:val="510"/>
        </w:trPr>
        <w:tc>
          <w:tcPr>
            <w:tcW w:w="709" w:type="dxa"/>
            <w:tcBorders>
              <w:top w:val="single" w:sz="4" w:space="0" w:color="000000"/>
              <w:left w:val="single" w:sz="4" w:space="0" w:color="000000"/>
              <w:bottom w:val="single" w:sz="4" w:space="0" w:color="000000"/>
            </w:tcBorders>
            <w:shd w:val="clear" w:color="auto" w:fill="auto"/>
            <w:vAlign w:val="center"/>
          </w:tcPr>
          <w:p w14:paraId="4996B85F" w14:textId="77777777" w:rsidR="00D7027F" w:rsidRPr="00901B99" w:rsidRDefault="00D7027F" w:rsidP="00901B99">
            <w:pPr>
              <w:spacing w:after="0" w:line="240" w:lineRule="atLeast"/>
              <w:jc w:val="center"/>
              <w:rPr>
                <w:rFonts w:ascii="Times New Roman" w:hAnsi="Times New Roman" w:cs="Times New Roman"/>
                <w:bCs/>
              </w:rPr>
            </w:pPr>
            <w:r w:rsidRPr="00901B99">
              <w:rPr>
                <w:rFonts w:ascii="Times New Roman" w:hAnsi="Times New Roman" w:cs="Times New Roman"/>
                <w:bCs/>
              </w:rPr>
              <w:t>1</w:t>
            </w:r>
          </w:p>
        </w:tc>
        <w:tc>
          <w:tcPr>
            <w:tcW w:w="9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BFF6F" w14:textId="24BB8D0D" w:rsidR="00D7027F" w:rsidRPr="002B798A" w:rsidRDefault="00D7027F" w:rsidP="00901B99">
            <w:pPr>
              <w:snapToGrid w:val="0"/>
              <w:spacing w:after="0" w:line="240" w:lineRule="atLeast"/>
              <w:jc w:val="both"/>
              <w:rPr>
                <w:rFonts w:ascii="Times New Roman" w:hAnsi="Times New Roman" w:cs="Times New Roman"/>
              </w:rPr>
            </w:pPr>
            <w:r w:rsidRPr="002B798A">
              <w:rPr>
                <w:rFonts w:ascii="Times New Roman" w:hAnsi="Times New Roman" w:cs="Times New Roman"/>
                <w:b/>
              </w:rPr>
              <w:t>Typ taśmy</w:t>
            </w:r>
            <w:r w:rsidRPr="002B798A">
              <w:rPr>
                <w:rFonts w:ascii="Times New Roman" w:hAnsi="Times New Roman" w:cs="Times New Roman"/>
              </w:rPr>
              <w:t xml:space="preserve"> – LTO6</w:t>
            </w:r>
            <w:r w:rsidR="00901B99">
              <w:rPr>
                <w:rFonts w:ascii="Times New Roman" w:hAnsi="Times New Roman" w:cs="Times New Roman"/>
              </w:rPr>
              <w:t>.</w:t>
            </w:r>
          </w:p>
        </w:tc>
      </w:tr>
      <w:tr w:rsidR="00D7027F" w:rsidRPr="002B798A" w14:paraId="5697EC4E" w14:textId="77777777" w:rsidTr="00C570B1">
        <w:trPr>
          <w:trHeight w:val="510"/>
        </w:trPr>
        <w:tc>
          <w:tcPr>
            <w:tcW w:w="709" w:type="dxa"/>
            <w:tcBorders>
              <w:top w:val="single" w:sz="4" w:space="0" w:color="000000"/>
              <w:left w:val="single" w:sz="4" w:space="0" w:color="000000"/>
              <w:bottom w:val="single" w:sz="4" w:space="0" w:color="000000"/>
            </w:tcBorders>
            <w:shd w:val="clear" w:color="auto" w:fill="auto"/>
            <w:vAlign w:val="center"/>
          </w:tcPr>
          <w:p w14:paraId="1B27729D" w14:textId="77777777" w:rsidR="00D7027F" w:rsidRPr="00901B99" w:rsidRDefault="00D7027F" w:rsidP="00901B99">
            <w:pPr>
              <w:spacing w:after="0" w:line="240" w:lineRule="atLeast"/>
              <w:jc w:val="center"/>
              <w:rPr>
                <w:rFonts w:ascii="Times New Roman" w:hAnsi="Times New Roman" w:cs="Times New Roman"/>
                <w:bCs/>
              </w:rPr>
            </w:pPr>
            <w:r w:rsidRPr="00901B99">
              <w:rPr>
                <w:rFonts w:ascii="Times New Roman" w:hAnsi="Times New Roman" w:cs="Times New Roman"/>
                <w:bCs/>
              </w:rPr>
              <w:t>2</w:t>
            </w:r>
          </w:p>
        </w:tc>
        <w:tc>
          <w:tcPr>
            <w:tcW w:w="94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4A196" w14:textId="7BFD47D0" w:rsidR="00D7027F" w:rsidRPr="002B798A" w:rsidRDefault="00D7027F" w:rsidP="00901B99">
            <w:pPr>
              <w:snapToGrid w:val="0"/>
              <w:spacing w:after="0" w:line="240" w:lineRule="atLeast"/>
              <w:jc w:val="both"/>
              <w:rPr>
                <w:rFonts w:ascii="Times New Roman" w:hAnsi="Times New Roman" w:cs="Times New Roman"/>
              </w:rPr>
            </w:pPr>
            <w:r w:rsidRPr="002B798A">
              <w:rPr>
                <w:rFonts w:ascii="Times New Roman" w:hAnsi="Times New Roman" w:cs="Times New Roman"/>
                <w:b/>
              </w:rPr>
              <w:t>Pojemność po kompresji</w:t>
            </w:r>
            <w:r w:rsidRPr="002B798A">
              <w:rPr>
                <w:rFonts w:ascii="Times New Roman" w:hAnsi="Times New Roman" w:cs="Times New Roman"/>
              </w:rPr>
              <w:t xml:space="preserve"> – 6250GB</w:t>
            </w:r>
            <w:r w:rsidR="00901B99">
              <w:rPr>
                <w:rFonts w:ascii="Times New Roman" w:hAnsi="Times New Roman" w:cs="Times New Roman"/>
              </w:rPr>
              <w:t>.</w:t>
            </w:r>
          </w:p>
        </w:tc>
      </w:tr>
      <w:tr w:rsidR="00D7027F" w:rsidRPr="002B798A" w14:paraId="4B0E8341" w14:textId="77777777" w:rsidTr="00C570B1">
        <w:trPr>
          <w:trHeight w:val="510"/>
        </w:trPr>
        <w:tc>
          <w:tcPr>
            <w:tcW w:w="709" w:type="dxa"/>
            <w:tcBorders>
              <w:top w:val="single" w:sz="4" w:space="0" w:color="000000"/>
              <w:left w:val="single" w:sz="4" w:space="0" w:color="000000"/>
              <w:bottom w:val="single" w:sz="4" w:space="0" w:color="000000"/>
            </w:tcBorders>
            <w:shd w:val="clear" w:color="auto" w:fill="auto"/>
            <w:vAlign w:val="center"/>
          </w:tcPr>
          <w:p w14:paraId="1D514CFF" w14:textId="77777777" w:rsidR="00D7027F" w:rsidRPr="00901B99" w:rsidRDefault="00D7027F" w:rsidP="00901B99">
            <w:pPr>
              <w:spacing w:after="0" w:line="240" w:lineRule="atLeast"/>
              <w:jc w:val="center"/>
              <w:rPr>
                <w:rFonts w:ascii="Times New Roman" w:hAnsi="Times New Roman" w:cs="Times New Roman"/>
                <w:bCs/>
              </w:rPr>
            </w:pPr>
            <w:r w:rsidRPr="00901B99">
              <w:rPr>
                <w:rFonts w:ascii="Times New Roman" w:hAnsi="Times New Roman" w:cs="Times New Roman"/>
                <w:bCs/>
              </w:rPr>
              <w:t xml:space="preserve">3 </w:t>
            </w:r>
          </w:p>
        </w:tc>
        <w:tc>
          <w:tcPr>
            <w:tcW w:w="9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39240" w14:textId="3EB8E6BB" w:rsidR="00D7027F" w:rsidRPr="002B798A" w:rsidRDefault="00D7027F" w:rsidP="00901B99">
            <w:pPr>
              <w:snapToGrid w:val="0"/>
              <w:spacing w:after="0" w:line="240" w:lineRule="atLeast"/>
              <w:jc w:val="both"/>
              <w:rPr>
                <w:rFonts w:ascii="Times New Roman" w:hAnsi="Times New Roman" w:cs="Times New Roman"/>
                <w:strike/>
              </w:rPr>
            </w:pPr>
            <w:r w:rsidRPr="002B798A">
              <w:rPr>
                <w:rFonts w:ascii="Times New Roman" w:hAnsi="Times New Roman" w:cs="Times New Roman"/>
                <w:b/>
              </w:rPr>
              <w:t>Pojemność bez kompresji</w:t>
            </w:r>
            <w:r w:rsidRPr="002B798A">
              <w:rPr>
                <w:rFonts w:ascii="Times New Roman" w:hAnsi="Times New Roman" w:cs="Times New Roman"/>
              </w:rPr>
              <w:t xml:space="preserve"> – 2500GB</w:t>
            </w:r>
            <w:r w:rsidR="00901B99">
              <w:rPr>
                <w:rFonts w:ascii="Times New Roman" w:hAnsi="Times New Roman" w:cs="Times New Roman"/>
              </w:rPr>
              <w:t>.</w:t>
            </w:r>
          </w:p>
        </w:tc>
      </w:tr>
      <w:tr w:rsidR="00D7027F" w:rsidRPr="002B798A" w14:paraId="0D12C128" w14:textId="77777777" w:rsidTr="00C570B1">
        <w:trPr>
          <w:trHeight w:val="510"/>
        </w:trPr>
        <w:tc>
          <w:tcPr>
            <w:tcW w:w="709" w:type="dxa"/>
            <w:tcBorders>
              <w:top w:val="single" w:sz="4" w:space="0" w:color="000000"/>
              <w:left w:val="single" w:sz="4" w:space="0" w:color="000000"/>
              <w:bottom w:val="single" w:sz="4" w:space="0" w:color="000000"/>
            </w:tcBorders>
            <w:shd w:val="clear" w:color="auto" w:fill="auto"/>
            <w:vAlign w:val="center"/>
          </w:tcPr>
          <w:p w14:paraId="06CE44EF" w14:textId="18C085A2" w:rsidR="00D7027F" w:rsidRPr="00901B99" w:rsidRDefault="007570B0" w:rsidP="00901B99">
            <w:pPr>
              <w:spacing w:after="0" w:line="240" w:lineRule="atLeast"/>
              <w:jc w:val="center"/>
              <w:rPr>
                <w:rFonts w:ascii="Times New Roman" w:hAnsi="Times New Roman" w:cs="Times New Roman"/>
                <w:bCs/>
              </w:rPr>
            </w:pPr>
            <w:r w:rsidRPr="00901B99">
              <w:rPr>
                <w:rFonts w:ascii="Times New Roman" w:hAnsi="Times New Roman" w:cs="Times New Roman"/>
                <w:bCs/>
              </w:rPr>
              <w:t>4</w:t>
            </w:r>
          </w:p>
        </w:tc>
        <w:tc>
          <w:tcPr>
            <w:tcW w:w="9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74304" w14:textId="168B9A92" w:rsidR="00D7027F" w:rsidRPr="002B798A" w:rsidRDefault="00D7027F" w:rsidP="00901B99">
            <w:pPr>
              <w:snapToGrid w:val="0"/>
              <w:spacing w:after="0" w:line="240" w:lineRule="atLeast"/>
              <w:jc w:val="both"/>
              <w:rPr>
                <w:rFonts w:ascii="Times New Roman" w:hAnsi="Times New Roman" w:cs="Times New Roman"/>
                <w:color w:val="FF0000"/>
              </w:rPr>
            </w:pPr>
            <w:r w:rsidRPr="00901B99">
              <w:rPr>
                <w:rFonts w:ascii="Times New Roman" w:hAnsi="Times New Roman" w:cs="Times New Roman"/>
                <w:b/>
                <w:bCs/>
                <w:color w:val="000000" w:themeColor="text1"/>
              </w:rPr>
              <w:t>Gwarancja</w:t>
            </w:r>
            <w:r w:rsidRPr="007570B0">
              <w:rPr>
                <w:rFonts w:ascii="Times New Roman" w:hAnsi="Times New Roman" w:cs="Times New Roman"/>
                <w:color w:val="000000" w:themeColor="text1"/>
              </w:rPr>
              <w:t xml:space="preserve"> –</w:t>
            </w:r>
            <w:r w:rsidR="001B7D5A">
              <w:rPr>
                <w:rFonts w:ascii="Times New Roman" w:hAnsi="Times New Roman" w:cs="Times New Roman"/>
                <w:color w:val="000000" w:themeColor="text1"/>
              </w:rPr>
              <w:t xml:space="preserve"> </w:t>
            </w:r>
            <w:r w:rsidRPr="007570B0">
              <w:rPr>
                <w:rFonts w:ascii="Times New Roman" w:hAnsi="Times New Roman" w:cs="Times New Roman"/>
                <w:color w:val="000000" w:themeColor="text1"/>
              </w:rPr>
              <w:t>36 miesięcy</w:t>
            </w:r>
            <w:r w:rsidR="001B7D5A">
              <w:rPr>
                <w:rFonts w:ascii="Times New Roman" w:hAnsi="Times New Roman" w:cs="Times New Roman"/>
                <w:color w:val="000000" w:themeColor="text1"/>
              </w:rPr>
              <w:t>.</w:t>
            </w:r>
          </w:p>
        </w:tc>
      </w:tr>
    </w:tbl>
    <w:p w14:paraId="0F599D5E" w14:textId="77777777" w:rsidR="00D7027F" w:rsidRPr="002B798A" w:rsidRDefault="00D7027F" w:rsidP="00901B99">
      <w:pPr>
        <w:spacing w:after="0" w:line="240" w:lineRule="atLeast"/>
        <w:rPr>
          <w:rFonts w:ascii="Times New Roman" w:hAnsi="Times New Roman" w:cs="Times New Roman"/>
        </w:rPr>
      </w:pPr>
    </w:p>
    <w:tbl>
      <w:tblPr>
        <w:tblW w:w="10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ayout w:type="fixed"/>
        <w:tblLook w:val="0000" w:firstRow="0" w:lastRow="0" w:firstColumn="0" w:lastColumn="0" w:noHBand="0" w:noVBand="0"/>
      </w:tblPr>
      <w:tblGrid>
        <w:gridCol w:w="715"/>
        <w:gridCol w:w="9497"/>
      </w:tblGrid>
      <w:tr w:rsidR="00D7027F" w:rsidRPr="002B798A" w14:paraId="2941D249" w14:textId="77777777" w:rsidTr="009E3057">
        <w:trPr>
          <w:trHeight w:val="567"/>
          <w:jc w:val="center"/>
        </w:trPr>
        <w:tc>
          <w:tcPr>
            <w:tcW w:w="715" w:type="dxa"/>
            <w:shd w:val="clear" w:color="auto" w:fill="BFBFBF" w:themeFill="background1" w:themeFillShade="BF"/>
            <w:vAlign w:val="center"/>
          </w:tcPr>
          <w:p w14:paraId="7BF6DC5D" w14:textId="2CD34961" w:rsidR="00D7027F" w:rsidRPr="002B798A" w:rsidRDefault="00D7027F" w:rsidP="00901B99">
            <w:pPr>
              <w:snapToGrid w:val="0"/>
              <w:spacing w:after="0" w:line="240" w:lineRule="atLeast"/>
              <w:jc w:val="center"/>
              <w:rPr>
                <w:rFonts w:ascii="Times New Roman" w:hAnsi="Times New Roman" w:cs="Times New Roman"/>
                <w:b/>
              </w:rPr>
            </w:pPr>
            <w:r w:rsidRPr="007570B0">
              <w:rPr>
                <w:rFonts w:ascii="Times New Roman" w:hAnsi="Times New Roman" w:cs="Times New Roman"/>
                <w:b/>
                <w:color w:val="000000" w:themeColor="text1"/>
              </w:rPr>
              <w:t>Lp.</w:t>
            </w:r>
          </w:p>
        </w:tc>
        <w:tc>
          <w:tcPr>
            <w:tcW w:w="9497" w:type="dxa"/>
            <w:shd w:val="clear" w:color="auto" w:fill="BFBFBF" w:themeFill="background1" w:themeFillShade="BF"/>
            <w:vAlign w:val="center"/>
          </w:tcPr>
          <w:p w14:paraId="4870C4FC" w14:textId="77777777" w:rsidR="00D7027F" w:rsidRPr="002B798A" w:rsidRDefault="00D7027F" w:rsidP="00901B99">
            <w:pPr>
              <w:snapToGrid w:val="0"/>
              <w:spacing w:after="0" w:line="240" w:lineRule="atLeast"/>
              <w:jc w:val="center"/>
              <w:rPr>
                <w:rFonts w:ascii="Times New Roman" w:hAnsi="Times New Roman" w:cs="Times New Roman"/>
              </w:rPr>
            </w:pPr>
            <w:r w:rsidRPr="002B798A">
              <w:rPr>
                <w:rFonts w:ascii="Times New Roman" w:hAnsi="Times New Roman" w:cs="Times New Roman"/>
                <w:b/>
              </w:rPr>
              <w:t>Parametry wymagane</w:t>
            </w:r>
          </w:p>
        </w:tc>
      </w:tr>
      <w:tr w:rsidR="00D7027F" w:rsidRPr="002B798A" w14:paraId="2542014B" w14:textId="77777777" w:rsidTr="009E3057">
        <w:trPr>
          <w:trHeight w:val="567"/>
          <w:jc w:val="center"/>
        </w:trPr>
        <w:tc>
          <w:tcPr>
            <w:tcW w:w="10212" w:type="dxa"/>
            <w:gridSpan w:val="2"/>
            <w:shd w:val="clear" w:color="auto" w:fill="BFBFBF" w:themeFill="background1" w:themeFillShade="BF"/>
            <w:vAlign w:val="center"/>
          </w:tcPr>
          <w:p w14:paraId="5D2D1315" w14:textId="7A7A02C3" w:rsidR="00D7027F" w:rsidRPr="00C570B1" w:rsidRDefault="00D7027F" w:rsidP="00FC269B">
            <w:pPr>
              <w:pStyle w:val="Akapitzlist"/>
              <w:numPr>
                <w:ilvl w:val="0"/>
                <w:numId w:val="8"/>
              </w:numPr>
              <w:spacing w:after="0" w:line="240" w:lineRule="atLeast"/>
              <w:ind w:left="624" w:hanging="340"/>
              <w:rPr>
                <w:rFonts w:ascii="Times New Roman" w:hAnsi="Times New Roman" w:cs="Times New Roman"/>
              </w:rPr>
            </w:pPr>
            <w:r w:rsidRPr="00C570B1">
              <w:rPr>
                <w:rFonts w:ascii="Times New Roman" w:hAnsi="Times New Roman" w:cs="Times New Roman"/>
                <w:b/>
              </w:rPr>
              <w:t>Klawiatura przewodowa USB – 20 szt.</w:t>
            </w:r>
          </w:p>
        </w:tc>
      </w:tr>
      <w:tr w:rsidR="00D7027F" w:rsidRPr="002B798A" w14:paraId="3E24A49C" w14:textId="77777777" w:rsidTr="00092C33">
        <w:trPr>
          <w:trHeight w:val="510"/>
          <w:jc w:val="center"/>
        </w:trPr>
        <w:tc>
          <w:tcPr>
            <w:tcW w:w="715" w:type="dxa"/>
            <w:shd w:val="clear" w:color="auto" w:fill="FFFFFF"/>
            <w:vAlign w:val="center"/>
          </w:tcPr>
          <w:p w14:paraId="70386CF7" w14:textId="77777777" w:rsidR="00D7027F" w:rsidRPr="002B798A" w:rsidRDefault="00D7027F" w:rsidP="00901B99">
            <w:pPr>
              <w:spacing w:after="0" w:line="240" w:lineRule="atLeast"/>
              <w:jc w:val="center"/>
              <w:rPr>
                <w:rFonts w:ascii="Times New Roman" w:hAnsi="Times New Roman" w:cs="Times New Roman"/>
                <w:b/>
              </w:rPr>
            </w:pPr>
            <w:r w:rsidRPr="002B798A">
              <w:rPr>
                <w:rFonts w:ascii="Times New Roman" w:hAnsi="Times New Roman" w:cs="Times New Roman"/>
              </w:rPr>
              <w:t>1</w:t>
            </w:r>
          </w:p>
        </w:tc>
        <w:tc>
          <w:tcPr>
            <w:tcW w:w="9497" w:type="dxa"/>
            <w:shd w:val="clear" w:color="auto" w:fill="FFFFFF"/>
            <w:vAlign w:val="center"/>
          </w:tcPr>
          <w:p w14:paraId="3FB92DF3" w14:textId="77777777" w:rsidR="00D7027F" w:rsidRPr="002B798A" w:rsidRDefault="00D7027F" w:rsidP="00092C33">
            <w:pPr>
              <w:snapToGrid w:val="0"/>
              <w:spacing w:after="0" w:line="240" w:lineRule="atLeast"/>
              <w:jc w:val="both"/>
              <w:rPr>
                <w:rFonts w:ascii="Times New Roman" w:hAnsi="Times New Roman" w:cs="Times New Roman"/>
              </w:rPr>
            </w:pPr>
            <w:r w:rsidRPr="002B798A">
              <w:rPr>
                <w:rFonts w:ascii="Times New Roman" w:hAnsi="Times New Roman" w:cs="Times New Roman"/>
                <w:b/>
              </w:rPr>
              <w:t xml:space="preserve">Układ klawiatury – </w:t>
            </w:r>
            <w:r w:rsidRPr="002B798A">
              <w:rPr>
                <w:rFonts w:ascii="Times New Roman" w:hAnsi="Times New Roman" w:cs="Times New Roman"/>
              </w:rPr>
              <w:t>QWERTY.</w:t>
            </w:r>
          </w:p>
        </w:tc>
      </w:tr>
      <w:tr w:rsidR="00D7027F" w:rsidRPr="002B798A" w14:paraId="592D1176" w14:textId="77777777" w:rsidTr="00092C33">
        <w:trPr>
          <w:trHeight w:val="510"/>
          <w:jc w:val="center"/>
        </w:trPr>
        <w:tc>
          <w:tcPr>
            <w:tcW w:w="715" w:type="dxa"/>
            <w:shd w:val="clear" w:color="auto" w:fill="FFFFFF"/>
            <w:vAlign w:val="center"/>
          </w:tcPr>
          <w:p w14:paraId="1ECBCCA4" w14:textId="77777777" w:rsidR="00D7027F" w:rsidRPr="002B798A" w:rsidRDefault="00D7027F" w:rsidP="00901B99">
            <w:pPr>
              <w:spacing w:after="0" w:line="240" w:lineRule="atLeast"/>
              <w:jc w:val="center"/>
              <w:rPr>
                <w:rFonts w:ascii="Times New Roman" w:hAnsi="Times New Roman" w:cs="Times New Roman"/>
                <w:b/>
              </w:rPr>
            </w:pPr>
            <w:r w:rsidRPr="002B798A">
              <w:rPr>
                <w:rFonts w:ascii="Times New Roman" w:hAnsi="Times New Roman" w:cs="Times New Roman"/>
              </w:rPr>
              <w:t>2</w:t>
            </w:r>
          </w:p>
        </w:tc>
        <w:tc>
          <w:tcPr>
            <w:tcW w:w="9497" w:type="dxa"/>
            <w:shd w:val="clear" w:color="auto" w:fill="FFFFFF"/>
            <w:vAlign w:val="center"/>
          </w:tcPr>
          <w:p w14:paraId="0B766C80" w14:textId="50D29F77" w:rsidR="00D7027F" w:rsidRPr="002B798A" w:rsidRDefault="00901B99" w:rsidP="00092C33">
            <w:pPr>
              <w:snapToGrid w:val="0"/>
              <w:spacing w:after="0" w:line="240" w:lineRule="atLeast"/>
              <w:jc w:val="both"/>
              <w:rPr>
                <w:rFonts w:ascii="Times New Roman" w:hAnsi="Times New Roman" w:cs="Times New Roman"/>
              </w:rPr>
            </w:pPr>
            <w:r>
              <w:rPr>
                <w:rFonts w:ascii="Times New Roman" w:hAnsi="Times New Roman" w:cs="Times New Roman"/>
                <w:b/>
              </w:rPr>
              <w:t xml:space="preserve">Klawiatura: </w:t>
            </w:r>
            <w:r w:rsidRPr="00901B99">
              <w:rPr>
                <w:rFonts w:ascii="Times New Roman" w:hAnsi="Times New Roman" w:cs="Times New Roman"/>
                <w:bCs/>
              </w:rPr>
              <w:t>p</w:t>
            </w:r>
            <w:r w:rsidR="00D7027F" w:rsidRPr="00901B99">
              <w:rPr>
                <w:rFonts w:ascii="Times New Roman" w:hAnsi="Times New Roman" w:cs="Times New Roman"/>
                <w:bCs/>
              </w:rPr>
              <w:t>ełnowymiarowa klawiatura numeryczna.</w:t>
            </w:r>
          </w:p>
        </w:tc>
      </w:tr>
      <w:tr w:rsidR="00D7027F" w:rsidRPr="002B798A" w14:paraId="19BFCFA0" w14:textId="77777777" w:rsidTr="00092C33">
        <w:trPr>
          <w:trHeight w:val="510"/>
          <w:jc w:val="center"/>
        </w:trPr>
        <w:tc>
          <w:tcPr>
            <w:tcW w:w="715" w:type="dxa"/>
            <w:shd w:val="clear" w:color="auto" w:fill="FFFFFF"/>
            <w:vAlign w:val="center"/>
          </w:tcPr>
          <w:p w14:paraId="3103C717" w14:textId="77777777" w:rsidR="00D7027F" w:rsidRPr="002B798A" w:rsidRDefault="00D7027F" w:rsidP="00901B99">
            <w:pPr>
              <w:spacing w:after="0" w:line="240" w:lineRule="atLeast"/>
              <w:jc w:val="center"/>
              <w:rPr>
                <w:rFonts w:ascii="Times New Roman" w:hAnsi="Times New Roman" w:cs="Times New Roman"/>
                <w:b/>
              </w:rPr>
            </w:pPr>
            <w:r w:rsidRPr="002B798A">
              <w:rPr>
                <w:rFonts w:ascii="Times New Roman" w:hAnsi="Times New Roman" w:cs="Times New Roman"/>
              </w:rPr>
              <w:t>3</w:t>
            </w:r>
          </w:p>
        </w:tc>
        <w:tc>
          <w:tcPr>
            <w:tcW w:w="9497" w:type="dxa"/>
            <w:shd w:val="clear" w:color="auto" w:fill="FFFFFF"/>
            <w:vAlign w:val="center"/>
          </w:tcPr>
          <w:p w14:paraId="78F9946B" w14:textId="77777777" w:rsidR="00D7027F" w:rsidRPr="002B798A" w:rsidRDefault="00D7027F" w:rsidP="00092C33">
            <w:pPr>
              <w:snapToGrid w:val="0"/>
              <w:spacing w:after="0" w:line="240" w:lineRule="atLeast"/>
              <w:jc w:val="both"/>
              <w:rPr>
                <w:rFonts w:ascii="Times New Roman" w:hAnsi="Times New Roman" w:cs="Times New Roman"/>
              </w:rPr>
            </w:pPr>
            <w:r w:rsidRPr="002B798A">
              <w:rPr>
                <w:rFonts w:ascii="Times New Roman" w:hAnsi="Times New Roman" w:cs="Times New Roman"/>
                <w:b/>
              </w:rPr>
              <w:t xml:space="preserve">Przewód - </w:t>
            </w:r>
            <w:r w:rsidRPr="002B798A">
              <w:rPr>
                <w:rFonts w:ascii="Times New Roman" w:hAnsi="Times New Roman" w:cs="Times New Roman"/>
              </w:rPr>
              <w:t>minimum 1,7 m (nie dopuszcza się użycia przedłużaczy oraz adapterów), interfejs USB.</w:t>
            </w:r>
          </w:p>
        </w:tc>
      </w:tr>
      <w:tr w:rsidR="00D7027F" w:rsidRPr="002B798A" w14:paraId="783525C1" w14:textId="77777777" w:rsidTr="00092C33">
        <w:trPr>
          <w:trHeight w:val="510"/>
          <w:jc w:val="center"/>
        </w:trPr>
        <w:tc>
          <w:tcPr>
            <w:tcW w:w="715" w:type="dxa"/>
            <w:shd w:val="clear" w:color="auto" w:fill="FFFFFF"/>
            <w:vAlign w:val="center"/>
          </w:tcPr>
          <w:p w14:paraId="6E8CDF40" w14:textId="77777777" w:rsidR="00D7027F" w:rsidRPr="002B798A" w:rsidRDefault="00D7027F" w:rsidP="00901B99">
            <w:pPr>
              <w:spacing w:after="0" w:line="240" w:lineRule="atLeast"/>
              <w:jc w:val="center"/>
              <w:rPr>
                <w:rFonts w:ascii="Times New Roman" w:hAnsi="Times New Roman" w:cs="Times New Roman"/>
                <w:b/>
              </w:rPr>
            </w:pPr>
            <w:r w:rsidRPr="002B798A">
              <w:rPr>
                <w:rFonts w:ascii="Times New Roman" w:hAnsi="Times New Roman" w:cs="Times New Roman"/>
              </w:rPr>
              <w:t>4</w:t>
            </w:r>
          </w:p>
        </w:tc>
        <w:tc>
          <w:tcPr>
            <w:tcW w:w="9497" w:type="dxa"/>
            <w:shd w:val="clear" w:color="auto" w:fill="FFFFFF"/>
            <w:vAlign w:val="center"/>
          </w:tcPr>
          <w:p w14:paraId="2D5D87F2" w14:textId="22D2BA8C" w:rsidR="00D7027F" w:rsidRPr="002B798A" w:rsidRDefault="00901B99" w:rsidP="00092C33">
            <w:pPr>
              <w:snapToGrid w:val="0"/>
              <w:spacing w:after="0" w:line="240" w:lineRule="atLeast"/>
              <w:jc w:val="both"/>
              <w:rPr>
                <w:rFonts w:ascii="Times New Roman" w:hAnsi="Times New Roman" w:cs="Times New Roman"/>
              </w:rPr>
            </w:pPr>
            <w:r>
              <w:rPr>
                <w:rFonts w:ascii="Times New Roman" w:hAnsi="Times New Roman" w:cs="Times New Roman"/>
                <w:b/>
              </w:rPr>
              <w:t xml:space="preserve">Regulacja: </w:t>
            </w:r>
            <w:r w:rsidRPr="00901B99">
              <w:rPr>
                <w:rFonts w:ascii="Times New Roman" w:hAnsi="Times New Roman" w:cs="Times New Roman"/>
                <w:bCs/>
              </w:rPr>
              <w:t>r</w:t>
            </w:r>
            <w:r w:rsidR="00D7027F" w:rsidRPr="00901B99">
              <w:rPr>
                <w:rFonts w:ascii="Times New Roman" w:hAnsi="Times New Roman" w:cs="Times New Roman"/>
                <w:bCs/>
              </w:rPr>
              <w:t>egulacja nachylenia (składane nóżki).</w:t>
            </w:r>
          </w:p>
        </w:tc>
      </w:tr>
      <w:tr w:rsidR="00D7027F" w:rsidRPr="002B798A" w14:paraId="563A0700" w14:textId="77777777" w:rsidTr="00092C33">
        <w:trPr>
          <w:trHeight w:val="510"/>
          <w:jc w:val="center"/>
        </w:trPr>
        <w:tc>
          <w:tcPr>
            <w:tcW w:w="715" w:type="dxa"/>
            <w:shd w:val="clear" w:color="auto" w:fill="FFFFFF"/>
            <w:vAlign w:val="center"/>
          </w:tcPr>
          <w:p w14:paraId="29F64AF6" w14:textId="77777777" w:rsidR="00D7027F" w:rsidRPr="002B798A" w:rsidRDefault="00D7027F" w:rsidP="00901B99">
            <w:pPr>
              <w:spacing w:after="0" w:line="240" w:lineRule="atLeast"/>
              <w:jc w:val="center"/>
              <w:rPr>
                <w:rFonts w:ascii="Times New Roman" w:hAnsi="Times New Roman" w:cs="Times New Roman"/>
              </w:rPr>
            </w:pPr>
            <w:r w:rsidRPr="002B798A">
              <w:rPr>
                <w:rFonts w:ascii="Times New Roman" w:hAnsi="Times New Roman" w:cs="Times New Roman"/>
              </w:rPr>
              <w:t>5</w:t>
            </w:r>
          </w:p>
        </w:tc>
        <w:tc>
          <w:tcPr>
            <w:tcW w:w="9497" w:type="dxa"/>
            <w:shd w:val="clear" w:color="auto" w:fill="FFFFFF"/>
            <w:vAlign w:val="center"/>
          </w:tcPr>
          <w:p w14:paraId="68A67DEE" w14:textId="2BA6E053" w:rsidR="00D7027F" w:rsidRPr="002B798A" w:rsidRDefault="00D7027F" w:rsidP="00092C33">
            <w:pPr>
              <w:snapToGrid w:val="0"/>
              <w:spacing w:after="0" w:line="240" w:lineRule="atLeast"/>
              <w:jc w:val="both"/>
              <w:rPr>
                <w:rFonts w:ascii="Times New Roman" w:hAnsi="Times New Roman" w:cs="Times New Roman"/>
                <w:b/>
              </w:rPr>
            </w:pPr>
            <w:r w:rsidRPr="002B798A">
              <w:rPr>
                <w:rFonts w:ascii="Times New Roman" w:hAnsi="Times New Roman" w:cs="Times New Roman"/>
                <w:b/>
              </w:rPr>
              <w:t>Gwarancja</w:t>
            </w:r>
            <w:r w:rsidR="00FE00EE">
              <w:rPr>
                <w:rFonts w:ascii="Times New Roman" w:hAnsi="Times New Roman" w:cs="Times New Roman"/>
              </w:rPr>
              <w:t xml:space="preserve">: </w:t>
            </w:r>
            <w:r w:rsidRPr="002B798A">
              <w:rPr>
                <w:rFonts w:ascii="Times New Roman" w:hAnsi="Times New Roman" w:cs="Times New Roman"/>
              </w:rPr>
              <w:t>48 miesięcy.</w:t>
            </w:r>
          </w:p>
        </w:tc>
      </w:tr>
    </w:tbl>
    <w:p w14:paraId="7B2B5C6B" w14:textId="77777777" w:rsidR="00D7027F" w:rsidRPr="002B798A" w:rsidRDefault="00D7027F" w:rsidP="00901B99">
      <w:pPr>
        <w:spacing w:after="0" w:line="240" w:lineRule="atLeast"/>
        <w:rPr>
          <w:rFonts w:ascii="Times New Roman" w:hAnsi="Times New Roman" w:cs="Times New Roman"/>
        </w:rPr>
      </w:pPr>
    </w:p>
    <w:tbl>
      <w:tblPr>
        <w:tblW w:w="10126" w:type="dxa"/>
        <w:jc w:val="center"/>
        <w:tblLayout w:type="fixed"/>
        <w:tblLook w:val="0000" w:firstRow="0" w:lastRow="0" w:firstColumn="0" w:lastColumn="0" w:noHBand="0" w:noVBand="0"/>
      </w:tblPr>
      <w:tblGrid>
        <w:gridCol w:w="669"/>
        <w:gridCol w:w="9457"/>
      </w:tblGrid>
      <w:tr w:rsidR="00D7027F" w:rsidRPr="002B798A" w14:paraId="4D174162" w14:textId="77777777" w:rsidTr="009E3057">
        <w:trPr>
          <w:trHeight w:val="567"/>
          <w:jc w:val="center"/>
        </w:trPr>
        <w:tc>
          <w:tcPr>
            <w:tcW w:w="669" w:type="dxa"/>
            <w:tcBorders>
              <w:top w:val="single" w:sz="4" w:space="0" w:color="000000"/>
              <w:left w:val="single" w:sz="4" w:space="0" w:color="000000"/>
              <w:bottom w:val="single" w:sz="4" w:space="0" w:color="000000"/>
            </w:tcBorders>
            <w:shd w:val="clear" w:color="auto" w:fill="BFBFBF" w:themeFill="background1" w:themeFillShade="BF"/>
            <w:vAlign w:val="center"/>
          </w:tcPr>
          <w:p w14:paraId="49857C1E" w14:textId="50D6E316" w:rsidR="00D7027F" w:rsidRPr="002B798A" w:rsidRDefault="004D4303" w:rsidP="00901B99">
            <w:pPr>
              <w:snapToGrid w:val="0"/>
              <w:spacing w:after="0" w:line="240" w:lineRule="atLeast"/>
              <w:jc w:val="center"/>
              <w:rPr>
                <w:rFonts w:ascii="Times New Roman" w:hAnsi="Times New Roman" w:cs="Times New Roman"/>
                <w:b/>
              </w:rPr>
            </w:pPr>
            <w:r w:rsidRPr="004D4303">
              <w:rPr>
                <w:rFonts w:ascii="Times New Roman" w:hAnsi="Times New Roman" w:cs="Times New Roman"/>
                <w:b/>
                <w:color w:val="000000" w:themeColor="text1"/>
              </w:rPr>
              <w:t>L</w:t>
            </w:r>
            <w:r w:rsidR="00D7027F" w:rsidRPr="004D4303">
              <w:rPr>
                <w:rFonts w:ascii="Times New Roman" w:hAnsi="Times New Roman" w:cs="Times New Roman"/>
                <w:b/>
                <w:color w:val="000000" w:themeColor="text1"/>
              </w:rPr>
              <w:t>p.</w:t>
            </w:r>
          </w:p>
        </w:tc>
        <w:tc>
          <w:tcPr>
            <w:tcW w:w="945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0F75F7F" w14:textId="77777777" w:rsidR="00D7027F" w:rsidRPr="002B798A" w:rsidRDefault="00D7027F" w:rsidP="00901B99">
            <w:pPr>
              <w:snapToGrid w:val="0"/>
              <w:spacing w:after="0" w:line="240" w:lineRule="atLeast"/>
              <w:jc w:val="center"/>
              <w:rPr>
                <w:rFonts w:ascii="Times New Roman" w:hAnsi="Times New Roman" w:cs="Times New Roman"/>
              </w:rPr>
            </w:pPr>
            <w:r w:rsidRPr="002B798A">
              <w:rPr>
                <w:rFonts w:ascii="Times New Roman" w:hAnsi="Times New Roman" w:cs="Times New Roman"/>
                <w:b/>
              </w:rPr>
              <w:t>Parametry wymagane</w:t>
            </w:r>
          </w:p>
        </w:tc>
      </w:tr>
      <w:tr w:rsidR="00D7027F" w:rsidRPr="002B798A" w14:paraId="3E9EED19" w14:textId="77777777" w:rsidTr="009E3057">
        <w:trPr>
          <w:trHeight w:val="567"/>
          <w:jc w:val="center"/>
        </w:trPr>
        <w:tc>
          <w:tcPr>
            <w:tcW w:w="1012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03439ED" w14:textId="35C8F990" w:rsidR="00D7027F" w:rsidRPr="00C570B1" w:rsidRDefault="00D7027F" w:rsidP="00FC269B">
            <w:pPr>
              <w:pStyle w:val="Akapitzlist"/>
              <w:numPr>
                <w:ilvl w:val="0"/>
                <w:numId w:val="8"/>
              </w:numPr>
              <w:spacing w:after="0" w:line="240" w:lineRule="atLeast"/>
              <w:ind w:left="624" w:hanging="340"/>
              <w:rPr>
                <w:rFonts w:ascii="Times New Roman" w:hAnsi="Times New Roman" w:cs="Times New Roman"/>
              </w:rPr>
            </w:pPr>
            <w:r w:rsidRPr="00C570B1">
              <w:rPr>
                <w:rFonts w:ascii="Times New Roman" w:hAnsi="Times New Roman" w:cs="Times New Roman"/>
                <w:b/>
              </w:rPr>
              <w:t>Mysz komputerowa przewodowa USB</w:t>
            </w:r>
            <w:r w:rsidR="00487AEA">
              <w:rPr>
                <w:rFonts w:ascii="Times New Roman" w:hAnsi="Times New Roman" w:cs="Times New Roman"/>
                <w:b/>
              </w:rPr>
              <w:t xml:space="preserve"> </w:t>
            </w:r>
            <w:r w:rsidRPr="00C570B1">
              <w:rPr>
                <w:rFonts w:ascii="Times New Roman" w:hAnsi="Times New Roman" w:cs="Times New Roman"/>
                <w:b/>
              </w:rPr>
              <w:t>– 20 szt.</w:t>
            </w:r>
          </w:p>
        </w:tc>
      </w:tr>
      <w:tr w:rsidR="00D7027F" w:rsidRPr="002B798A" w14:paraId="3059E3E4" w14:textId="77777777" w:rsidTr="00092C33">
        <w:trPr>
          <w:trHeight w:val="510"/>
          <w:jc w:val="center"/>
        </w:trPr>
        <w:tc>
          <w:tcPr>
            <w:tcW w:w="669" w:type="dxa"/>
            <w:tcBorders>
              <w:top w:val="single" w:sz="4" w:space="0" w:color="000000"/>
              <w:left w:val="single" w:sz="4" w:space="0" w:color="000000"/>
              <w:bottom w:val="single" w:sz="4" w:space="0" w:color="000000"/>
            </w:tcBorders>
            <w:shd w:val="clear" w:color="auto" w:fill="auto"/>
            <w:vAlign w:val="center"/>
          </w:tcPr>
          <w:p w14:paraId="71FAB42B" w14:textId="77777777" w:rsidR="00D7027F" w:rsidRPr="002B798A" w:rsidRDefault="00D7027F" w:rsidP="00901B99">
            <w:pPr>
              <w:spacing w:after="0" w:line="240" w:lineRule="atLeast"/>
              <w:jc w:val="center"/>
              <w:rPr>
                <w:rFonts w:ascii="Times New Roman" w:hAnsi="Times New Roman" w:cs="Times New Roman"/>
                <w:b/>
              </w:rPr>
            </w:pPr>
            <w:r w:rsidRPr="002B798A">
              <w:rPr>
                <w:rFonts w:ascii="Times New Roman" w:hAnsi="Times New Roman" w:cs="Times New Roman"/>
              </w:rPr>
              <w:t>1</w:t>
            </w:r>
          </w:p>
        </w:tc>
        <w:tc>
          <w:tcPr>
            <w:tcW w:w="9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EB887" w14:textId="51AE1C51" w:rsidR="00D7027F" w:rsidRPr="002B798A" w:rsidRDefault="00C570B1" w:rsidP="00092C33">
            <w:pPr>
              <w:snapToGrid w:val="0"/>
              <w:spacing w:after="0" w:line="240" w:lineRule="atLeast"/>
              <w:jc w:val="both"/>
              <w:rPr>
                <w:rFonts w:ascii="Times New Roman" w:hAnsi="Times New Roman" w:cs="Times New Roman"/>
              </w:rPr>
            </w:pPr>
            <w:r>
              <w:rPr>
                <w:rFonts w:ascii="Times New Roman" w:hAnsi="Times New Roman" w:cs="Times New Roman"/>
                <w:b/>
              </w:rPr>
              <w:t xml:space="preserve">Typ: </w:t>
            </w:r>
            <w:r w:rsidRPr="00C570B1">
              <w:rPr>
                <w:rFonts w:ascii="Times New Roman" w:hAnsi="Times New Roman" w:cs="Times New Roman"/>
              </w:rPr>
              <w:t>l</w:t>
            </w:r>
            <w:r>
              <w:rPr>
                <w:rFonts w:ascii="Times New Roman" w:hAnsi="Times New Roman" w:cs="Times New Roman"/>
              </w:rPr>
              <w:t>aserowa</w:t>
            </w:r>
            <w:r w:rsidR="00092C33">
              <w:rPr>
                <w:rFonts w:ascii="Times New Roman" w:hAnsi="Times New Roman" w:cs="Times New Roman"/>
              </w:rPr>
              <w:t>.</w:t>
            </w:r>
          </w:p>
        </w:tc>
      </w:tr>
      <w:tr w:rsidR="00D7027F" w:rsidRPr="002B798A" w14:paraId="537FD3AE" w14:textId="77777777" w:rsidTr="00092C33">
        <w:trPr>
          <w:trHeight w:val="510"/>
          <w:jc w:val="center"/>
        </w:trPr>
        <w:tc>
          <w:tcPr>
            <w:tcW w:w="669" w:type="dxa"/>
            <w:tcBorders>
              <w:top w:val="single" w:sz="4" w:space="0" w:color="000000"/>
              <w:left w:val="single" w:sz="4" w:space="0" w:color="000000"/>
              <w:bottom w:val="single" w:sz="4" w:space="0" w:color="000000"/>
            </w:tcBorders>
            <w:shd w:val="clear" w:color="auto" w:fill="auto"/>
            <w:vAlign w:val="center"/>
          </w:tcPr>
          <w:p w14:paraId="03887B4C" w14:textId="77777777" w:rsidR="00D7027F" w:rsidRPr="002B798A" w:rsidRDefault="00D7027F" w:rsidP="00901B99">
            <w:pPr>
              <w:spacing w:after="0" w:line="240" w:lineRule="atLeast"/>
              <w:jc w:val="center"/>
              <w:rPr>
                <w:rFonts w:ascii="Times New Roman" w:hAnsi="Times New Roman" w:cs="Times New Roman"/>
                <w:b/>
              </w:rPr>
            </w:pPr>
            <w:r w:rsidRPr="002B798A">
              <w:rPr>
                <w:rFonts w:ascii="Times New Roman" w:hAnsi="Times New Roman" w:cs="Times New Roman"/>
              </w:rPr>
              <w:t>2</w:t>
            </w:r>
          </w:p>
        </w:tc>
        <w:tc>
          <w:tcPr>
            <w:tcW w:w="94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EEC171" w14:textId="1F813D93" w:rsidR="00D7027F" w:rsidRPr="002B798A" w:rsidRDefault="00D7027F" w:rsidP="00092C33">
            <w:pPr>
              <w:snapToGrid w:val="0"/>
              <w:spacing w:after="0" w:line="240" w:lineRule="atLeast"/>
              <w:jc w:val="both"/>
              <w:rPr>
                <w:rFonts w:ascii="Times New Roman" w:hAnsi="Times New Roman" w:cs="Times New Roman"/>
              </w:rPr>
            </w:pPr>
            <w:r w:rsidRPr="002B798A">
              <w:rPr>
                <w:rFonts w:ascii="Times New Roman" w:hAnsi="Times New Roman" w:cs="Times New Roman"/>
                <w:b/>
              </w:rPr>
              <w:t>Rozdzielczość</w:t>
            </w:r>
            <w:r w:rsidR="00C570B1">
              <w:rPr>
                <w:rFonts w:ascii="Times New Roman" w:hAnsi="Times New Roman" w:cs="Times New Roman"/>
                <w:b/>
              </w:rPr>
              <w:t>:</w:t>
            </w:r>
            <w:r w:rsidRPr="002B798A">
              <w:rPr>
                <w:rFonts w:ascii="Times New Roman" w:hAnsi="Times New Roman" w:cs="Times New Roman"/>
                <w:b/>
              </w:rPr>
              <w:t xml:space="preserve"> </w:t>
            </w:r>
            <w:r w:rsidR="00C570B1">
              <w:rPr>
                <w:rFonts w:ascii="Times New Roman" w:hAnsi="Times New Roman" w:cs="Times New Roman"/>
              </w:rPr>
              <w:t>minimum</w:t>
            </w:r>
            <w:r w:rsidRPr="002B798A">
              <w:rPr>
                <w:rFonts w:ascii="Times New Roman" w:hAnsi="Times New Roman" w:cs="Times New Roman"/>
              </w:rPr>
              <w:t xml:space="preserve"> 1000 </w:t>
            </w:r>
            <w:proofErr w:type="spellStart"/>
            <w:r w:rsidRPr="002B798A">
              <w:rPr>
                <w:rFonts w:ascii="Times New Roman" w:hAnsi="Times New Roman" w:cs="Times New Roman"/>
              </w:rPr>
              <w:t>dpi</w:t>
            </w:r>
            <w:proofErr w:type="spellEnd"/>
            <w:r w:rsidRPr="002B798A">
              <w:rPr>
                <w:rFonts w:ascii="Times New Roman" w:hAnsi="Times New Roman" w:cs="Times New Roman"/>
              </w:rPr>
              <w:t>; przycisk do zmiany rozdzielczości</w:t>
            </w:r>
            <w:r w:rsidR="00092C33">
              <w:rPr>
                <w:rFonts w:ascii="Times New Roman" w:hAnsi="Times New Roman" w:cs="Times New Roman"/>
              </w:rPr>
              <w:t>.</w:t>
            </w:r>
          </w:p>
        </w:tc>
      </w:tr>
      <w:tr w:rsidR="00D7027F" w:rsidRPr="002B798A" w14:paraId="6CC2B7C7" w14:textId="77777777" w:rsidTr="003C1856">
        <w:trPr>
          <w:trHeight w:val="697"/>
          <w:jc w:val="center"/>
        </w:trPr>
        <w:tc>
          <w:tcPr>
            <w:tcW w:w="669" w:type="dxa"/>
            <w:tcBorders>
              <w:top w:val="single" w:sz="4" w:space="0" w:color="000000"/>
              <w:left w:val="single" w:sz="4" w:space="0" w:color="000000"/>
              <w:bottom w:val="single" w:sz="4" w:space="0" w:color="000000"/>
            </w:tcBorders>
            <w:shd w:val="clear" w:color="auto" w:fill="auto"/>
            <w:vAlign w:val="center"/>
          </w:tcPr>
          <w:p w14:paraId="69E8ACED" w14:textId="77777777" w:rsidR="00D7027F" w:rsidRPr="002B798A" w:rsidRDefault="00D7027F" w:rsidP="00901B99">
            <w:pPr>
              <w:spacing w:after="0" w:line="240" w:lineRule="atLeast"/>
              <w:jc w:val="center"/>
              <w:rPr>
                <w:rFonts w:ascii="Times New Roman" w:hAnsi="Times New Roman" w:cs="Times New Roman"/>
                <w:b/>
              </w:rPr>
            </w:pPr>
            <w:r w:rsidRPr="002B798A">
              <w:rPr>
                <w:rFonts w:ascii="Times New Roman" w:hAnsi="Times New Roman" w:cs="Times New Roman"/>
              </w:rPr>
              <w:t>3</w:t>
            </w:r>
          </w:p>
        </w:tc>
        <w:tc>
          <w:tcPr>
            <w:tcW w:w="9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EDD76" w14:textId="56B5EC9A" w:rsidR="00D7027F" w:rsidRPr="002B798A" w:rsidRDefault="00D7027F" w:rsidP="00092C33">
            <w:pPr>
              <w:snapToGrid w:val="0"/>
              <w:spacing w:after="0" w:line="240" w:lineRule="atLeast"/>
              <w:jc w:val="both"/>
              <w:rPr>
                <w:rFonts w:ascii="Times New Roman" w:hAnsi="Times New Roman" w:cs="Times New Roman"/>
              </w:rPr>
            </w:pPr>
            <w:r w:rsidRPr="002B798A">
              <w:rPr>
                <w:rFonts w:ascii="Times New Roman" w:hAnsi="Times New Roman" w:cs="Times New Roman"/>
                <w:b/>
              </w:rPr>
              <w:t>Liczba przycisków</w:t>
            </w:r>
            <w:r w:rsidR="00C570B1">
              <w:rPr>
                <w:rFonts w:ascii="Times New Roman" w:hAnsi="Times New Roman" w:cs="Times New Roman"/>
                <w:b/>
              </w:rPr>
              <w:t>:</w:t>
            </w:r>
            <w:r w:rsidRPr="002B798A">
              <w:rPr>
                <w:rFonts w:ascii="Times New Roman" w:hAnsi="Times New Roman" w:cs="Times New Roman"/>
                <w:b/>
              </w:rPr>
              <w:t xml:space="preserve"> </w:t>
            </w:r>
            <w:r w:rsidRPr="002B798A">
              <w:rPr>
                <w:rFonts w:ascii="Times New Roman" w:hAnsi="Times New Roman" w:cs="Times New Roman"/>
              </w:rPr>
              <w:t>minimum 6, liczba rolek min</w:t>
            </w:r>
            <w:r w:rsidR="00092C33">
              <w:rPr>
                <w:rFonts w:ascii="Times New Roman" w:hAnsi="Times New Roman" w:cs="Times New Roman"/>
              </w:rPr>
              <w:t>imum</w:t>
            </w:r>
            <w:r w:rsidRPr="002B798A">
              <w:rPr>
                <w:rFonts w:ascii="Times New Roman" w:hAnsi="Times New Roman" w:cs="Times New Roman"/>
              </w:rPr>
              <w:t xml:space="preserve"> 1 (dopuszcza się funkcjonalność rolki jako przycisku).</w:t>
            </w:r>
          </w:p>
        </w:tc>
      </w:tr>
      <w:tr w:rsidR="00D7027F" w:rsidRPr="002B798A" w14:paraId="08DB55FB" w14:textId="77777777" w:rsidTr="003C1856">
        <w:trPr>
          <w:trHeight w:val="693"/>
          <w:jc w:val="center"/>
        </w:trPr>
        <w:tc>
          <w:tcPr>
            <w:tcW w:w="669" w:type="dxa"/>
            <w:tcBorders>
              <w:top w:val="single" w:sz="4" w:space="0" w:color="000000"/>
              <w:left w:val="single" w:sz="4" w:space="0" w:color="000000"/>
              <w:bottom w:val="single" w:sz="4" w:space="0" w:color="000000"/>
            </w:tcBorders>
            <w:shd w:val="clear" w:color="auto" w:fill="auto"/>
            <w:vAlign w:val="center"/>
          </w:tcPr>
          <w:p w14:paraId="05114B2D" w14:textId="77777777" w:rsidR="00D7027F" w:rsidRPr="002B798A" w:rsidRDefault="00D7027F" w:rsidP="00901B99">
            <w:pPr>
              <w:spacing w:after="0" w:line="240" w:lineRule="atLeast"/>
              <w:jc w:val="center"/>
              <w:rPr>
                <w:rFonts w:ascii="Times New Roman" w:hAnsi="Times New Roman" w:cs="Times New Roman"/>
                <w:b/>
              </w:rPr>
            </w:pPr>
            <w:r w:rsidRPr="002B798A">
              <w:rPr>
                <w:rFonts w:ascii="Times New Roman" w:hAnsi="Times New Roman" w:cs="Times New Roman"/>
              </w:rPr>
              <w:t>4</w:t>
            </w:r>
          </w:p>
        </w:tc>
        <w:tc>
          <w:tcPr>
            <w:tcW w:w="9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DB6D2" w14:textId="2D244C18" w:rsidR="00D7027F" w:rsidRPr="002B798A" w:rsidRDefault="00C570B1" w:rsidP="00092C33">
            <w:pPr>
              <w:snapToGrid w:val="0"/>
              <w:spacing w:after="0" w:line="240" w:lineRule="atLeast"/>
              <w:jc w:val="both"/>
              <w:rPr>
                <w:rFonts w:ascii="Times New Roman" w:hAnsi="Times New Roman" w:cs="Times New Roman"/>
              </w:rPr>
            </w:pPr>
            <w:r>
              <w:rPr>
                <w:rFonts w:ascii="Times New Roman" w:hAnsi="Times New Roman" w:cs="Times New Roman"/>
                <w:b/>
              </w:rPr>
              <w:t>Komunikacja z komputerem:</w:t>
            </w:r>
            <w:r w:rsidR="00D7027F" w:rsidRPr="002B798A">
              <w:rPr>
                <w:rFonts w:ascii="Times New Roman" w:hAnsi="Times New Roman" w:cs="Times New Roman"/>
                <w:b/>
              </w:rPr>
              <w:t xml:space="preserve"> </w:t>
            </w:r>
            <w:r w:rsidR="00D7027F" w:rsidRPr="002B798A">
              <w:rPr>
                <w:rFonts w:ascii="Times New Roman" w:hAnsi="Times New Roman" w:cs="Times New Roman"/>
              </w:rPr>
              <w:t>przewodowa (przewód minimum 1,7 m, nie dopuszcza się użycia przedłużaczy oraz adapterów).</w:t>
            </w:r>
          </w:p>
        </w:tc>
      </w:tr>
      <w:tr w:rsidR="00D7027F" w:rsidRPr="002B798A" w14:paraId="6A39DD7A" w14:textId="77777777" w:rsidTr="00092C33">
        <w:trPr>
          <w:trHeight w:val="510"/>
          <w:jc w:val="center"/>
        </w:trPr>
        <w:tc>
          <w:tcPr>
            <w:tcW w:w="669" w:type="dxa"/>
            <w:tcBorders>
              <w:top w:val="single" w:sz="4" w:space="0" w:color="000000"/>
              <w:left w:val="single" w:sz="4" w:space="0" w:color="000000"/>
              <w:bottom w:val="single" w:sz="4" w:space="0" w:color="000000"/>
            </w:tcBorders>
            <w:shd w:val="clear" w:color="auto" w:fill="auto"/>
            <w:vAlign w:val="center"/>
          </w:tcPr>
          <w:p w14:paraId="617E40CB" w14:textId="77777777" w:rsidR="00D7027F" w:rsidRPr="002B798A" w:rsidRDefault="00D7027F" w:rsidP="00901B99">
            <w:pPr>
              <w:spacing w:after="0" w:line="240" w:lineRule="atLeast"/>
              <w:jc w:val="center"/>
              <w:rPr>
                <w:rFonts w:ascii="Times New Roman" w:hAnsi="Times New Roman" w:cs="Times New Roman"/>
                <w:b/>
              </w:rPr>
            </w:pPr>
            <w:r w:rsidRPr="002B798A">
              <w:rPr>
                <w:rFonts w:ascii="Times New Roman" w:hAnsi="Times New Roman" w:cs="Times New Roman"/>
              </w:rPr>
              <w:t>5</w:t>
            </w:r>
          </w:p>
        </w:tc>
        <w:tc>
          <w:tcPr>
            <w:tcW w:w="9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897F1" w14:textId="4CBAF5DF" w:rsidR="00D7027F" w:rsidRPr="002B798A" w:rsidRDefault="00D7027F" w:rsidP="00092C33">
            <w:pPr>
              <w:snapToGrid w:val="0"/>
              <w:spacing w:after="0" w:line="240" w:lineRule="atLeast"/>
              <w:jc w:val="both"/>
              <w:rPr>
                <w:rFonts w:ascii="Times New Roman" w:hAnsi="Times New Roman" w:cs="Times New Roman"/>
              </w:rPr>
            </w:pPr>
            <w:r w:rsidRPr="002B798A">
              <w:rPr>
                <w:rFonts w:ascii="Times New Roman" w:hAnsi="Times New Roman" w:cs="Times New Roman"/>
                <w:b/>
              </w:rPr>
              <w:t>Gwarancja</w:t>
            </w:r>
            <w:r w:rsidR="00C570B1">
              <w:rPr>
                <w:rFonts w:ascii="Times New Roman" w:hAnsi="Times New Roman" w:cs="Times New Roman"/>
                <w:b/>
              </w:rPr>
              <w:t>:</w:t>
            </w:r>
            <w:r w:rsidRPr="002B798A">
              <w:rPr>
                <w:rFonts w:ascii="Times New Roman" w:hAnsi="Times New Roman" w:cs="Times New Roman"/>
              </w:rPr>
              <w:t xml:space="preserve"> 48 miesięcy.</w:t>
            </w:r>
          </w:p>
        </w:tc>
      </w:tr>
    </w:tbl>
    <w:p w14:paraId="4EDEE5B9" w14:textId="4F6CF78D" w:rsidR="00487AEA" w:rsidRDefault="00487AEA" w:rsidP="003610B0">
      <w:pPr>
        <w:spacing w:after="0" w:line="240" w:lineRule="auto"/>
        <w:rPr>
          <w:rFonts w:ascii="Times New Roman" w:hAnsi="Times New Roman" w:cs="Times New Roman"/>
          <w:b/>
        </w:rPr>
      </w:pPr>
    </w:p>
    <w:p w14:paraId="2261AE1F" w14:textId="1861A332" w:rsidR="00FA5E9D" w:rsidRDefault="00FA5E9D" w:rsidP="003610B0">
      <w:pPr>
        <w:spacing w:after="0" w:line="240" w:lineRule="auto"/>
        <w:rPr>
          <w:rFonts w:ascii="Times New Roman" w:hAnsi="Times New Roman" w:cs="Times New Roman"/>
          <w:b/>
        </w:rPr>
      </w:pPr>
    </w:p>
    <w:p w14:paraId="74BE7706" w14:textId="49E9146B" w:rsidR="00FA5E9D" w:rsidRDefault="00FA5E9D" w:rsidP="003610B0">
      <w:pPr>
        <w:spacing w:after="0" w:line="240" w:lineRule="auto"/>
        <w:rPr>
          <w:rFonts w:ascii="Times New Roman" w:hAnsi="Times New Roman" w:cs="Times New Roman"/>
          <w:b/>
        </w:rPr>
      </w:pPr>
    </w:p>
    <w:p w14:paraId="0DC134CD" w14:textId="48134D7A" w:rsidR="00FA5E9D" w:rsidRDefault="00FA5E9D" w:rsidP="003610B0">
      <w:pPr>
        <w:spacing w:after="0" w:line="240" w:lineRule="auto"/>
        <w:rPr>
          <w:rFonts w:ascii="Times New Roman" w:hAnsi="Times New Roman" w:cs="Times New Roman"/>
          <w:b/>
        </w:rPr>
      </w:pPr>
    </w:p>
    <w:tbl>
      <w:tblPr>
        <w:tblW w:w="10206" w:type="dxa"/>
        <w:jc w:val="center"/>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4A0" w:firstRow="1" w:lastRow="0" w:firstColumn="1" w:lastColumn="0" w:noHBand="0" w:noVBand="1"/>
      </w:tblPr>
      <w:tblGrid>
        <w:gridCol w:w="10206"/>
      </w:tblGrid>
      <w:tr w:rsidR="003610B0" w:rsidRPr="002B798A" w14:paraId="017AC48A" w14:textId="77777777" w:rsidTr="009E3057">
        <w:trPr>
          <w:trHeight w:val="567"/>
          <w:jc w:val="center"/>
        </w:trPr>
        <w:tc>
          <w:tcPr>
            <w:tcW w:w="10206"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vAlign w:val="center"/>
          </w:tcPr>
          <w:p w14:paraId="54CE17FA" w14:textId="77777777" w:rsidR="003610B0" w:rsidRPr="002B798A" w:rsidRDefault="003610B0" w:rsidP="00134819">
            <w:pPr>
              <w:pStyle w:val="Normal1"/>
              <w:tabs>
                <w:tab w:val="left" w:pos="708"/>
                <w:tab w:val="left" w:pos="1416"/>
              </w:tabs>
              <w:spacing w:line="240" w:lineRule="atLeast"/>
              <w:jc w:val="center"/>
              <w:rPr>
                <w:b/>
                <w:noProof/>
                <w:color w:val="auto"/>
                <w:sz w:val="22"/>
                <w:szCs w:val="22"/>
                <w:lang w:val="pl-PL"/>
              </w:rPr>
            </w:pPr>
            <w:r w:rsidRPr="002B798A">
              <w:rPr>
                <w:b/>
                <w:noProof/>
                <w:color w:val="auto"/>
                <w:sz w:val="22"/>
                <w:szCs w:val="22"/>
                <w:lang w:val="pl-PL"/>
              </w:rPr>
              <w:lastRenderedPageBreak/>
              <w:t>Parametry wymagane</w:t>
            </w:r>
          </w:p>
        </w:tc>
      </w:tr>
      <w:tr w:rsidR="003610B0" w:rsidRPr="002B798A" w14:paraId="73496D44" w14:textId="77777777" w:rsidTr="009E3057">
        <w:trPr>
          <w:trHeight w:val="567"/>
          <w:jc w:val="center"/>
        </w:trPr>
        <w:tc>
          <w:tcPr>
            <w:tcW w:w="10206"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vAlign w:val="center"/>
            <w:hideMark/>
          </w:tcPr>
          <w:p w14:paraId="5DD29921" w14:textId="68DB52D2" w:rsidR="003610B0" w:rsidRPr="002B798A" w:rsidRDefault="003610B0" w:rsidP="00FC269B">
            <w:pPr>
              <w:pStyle w:val="Akapitzlist"/>
              <w:numPr>
                <w:ilvl w:val="0"/>
                <w:numId w:val="8"/>
              </w:numPr>
              <w:spacing w:after="0" w:line="240" w:lineRule="atLeast"/>
              <w:ind w:left="624" w:hanging="340"/>
              <w:rPr>
                <w:rFonts w:ascii="Times New Roman" w:hAnsi="Times New Roman" w:cs="Times New Roman"/>
              </w:rPr>
            </w:pPr>
            <w:r w:rsidRPr="002B798A">
              <w:rPr>
                <w:rFonts w:ascii="Times New Roman" w:hAnsi="Times New Roman" w:cs="Times New Roman"/>
                <w:b/>
                <w:bCs/>
                <w:lang w:eastAsia="pl-PL"/>
              </w:rPr>
              <w:t xml:space="preserve">Oprogramowanie – pakiet biurowy – </w:t>
            </w:r>
            <w:r>
              <w:rPr>
                <w:rFonts w:ascii="Times New Roman" w:hAnsi="Times New Roman" w:cs="Times New Roman"/>
                <w:b/>
                <w:bCs/>
                <w:color w:val="000000" w:themeColor="text1"/>
                <w:lang w:eastAsia="pl-PL"/>
              </w:rPr>
              <w:t>5</w:t>
            </w:r>
            <w:r w:rsidRPr="002B798A">
              <w:rPr>
                <w:rFonts w:ascii="Times New Roman" w:hAnsi="Times New Roman" w:cs="Times New Roman"/>
                <w:b/>
                <w:bCs/>
                <w:color w:val="000000" w:themeColor="text1"/>
                <w:lang w:eastAsia="pl-PL"/>
              </w:rPr>
              <w:t xml:space="preserve"> </w:t>
            </w:r>
            <w:r w:rsidRPr="002B798A">
              <w:rPr>
                <w:rFonts w:ascii="Times New Roman" w:hAnsi="Times New Roman" w:cs="Times New Roman"/>
                <w:b/>
                <w:bCs/>
                <w:lang w:eastAsia="pl-PL"/>
              </w:rPr>
              <w:t xml:space="preserve">szt. </w:t>
            </w:r>
          </w:p>
        </w:tc>
      </w:tr>
      <w:tr w:rsidR="003610B0" w:rsidRPr="002B798A" w14:paraId="19D88713" w14:textId="77777777" w:rsidTr="00134819">
        <w:trPr>
          <w:trHeight w:val="6494"/>
          <w:jc w:val="center"/>
        </w:trPr>
        <w:tc>
          <w:tcPr>
            <w:tcW w:w="1020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2F1ACAE" w14:textId="45B2B357" w:rsidR="003610B0" w:rsidRPr="002B798A" w:rsidRDefault="003610B0" w:rsidP="00134819">
            <w:pPr>
              <w:snapToGrid w:val="0"/>
              <w:spacing w:after="0" w:line="240" w:lineRule="atLeast"/>
              <w:ind w:left="113"/>
              <w:jc w:val="both"/>
              <w:rPr>
                <w:rFonts w:ascii="Times New Roman" w:hAnsi="Times New Roman" w:cs="Times New Roman"/>
              </w:rPr>
            </w:pPr>
            <w:r w:rsidRPr="002B798A">
              <w:rPr>
                <w:rFonts w:ascii="Times New Roman" w:hAnsi="Times New Roman" w:cs="Times New Roman"/>
                <w:bCs/>
                <w:lang w:eastAsia="pl-PL"/>
              </w:rPr>
              <w:t xml:space="preserve">Microsoft Office </w:t>
            </w:r>
            <w:r w:rsidRPr="002B798A">
              <w:rPr>
                <w:rFonts w:ascii="Times New Roman" w:hAnsi="Times New Roman" w:cs="Times New Roman"/>
                <w:bCs/>
                <w:color w:val="000000"/>
                <w:lang w:eastAsia="pl-PL"/>
              </w:rPr>
              <w:t xml:space="preserve">2019 </w:t>
            </w:r>
            <w:r w:rsidRPr="002B798A">
              <w:rPr>
                <w:rFonts w:ascii="Times New Roman" w:hAnsi="Times New Roman" w:cs="Times New Roman"/>
                <w:bCs/>
                <w:lang w:eastAsia="pl-PL"/>
              </w:rPr>
              <w:t xml:space="preserve">PL dla Użytkowników Domowych i Małych Firm; licencja nieograniczona czasowo </w:t>
            </w:r>
            <w:r w:rsidRPr="002B798A">
              <w:rPr>
                <w:rFonts w:ascii="Times New Roman" w:hAnsi="Times New Roman" w:cs="Times New Roman"/>
                <w:bCs/>
                <w:lang w:eastAsia="pl-PL"/>
              </w:rPr>
              <w:br/>
              <w:t>(z oprogramowaniem Word, Excel, Outlook, PowerPoint) lub inne równoważne, charakteryzujące się następującymi parametrami:</w:t>
            </w:r>
          </w:p>
          <w:p w14:paraId="6C7A8D76" w14:textId="77777777" w:rsidR="003610B0" w:rsidRPr="002B798A" w:rsidRDefault="003610B0" w:rsidP="00134819">
            <w:pPr>
              <w:widowControl w:val="0"/>
              <w:numPr>
                <w:ilvl w:val="0"/>
                <w:numId w:val="1"/>
              </w:numPr>
              <w:snapToGrid w:val="0"/>
              <w:spacing w:after="0" w:line="240" w:lineRule="atLeast"/>
              <w:ind w:left="397" w:right="284" w:hanging="284"/>
              <w:jc w:val="both"/>
              <w:rPr>
                <w:rFonts w:ascii="Times New Roman" w:hAnsi="Times New Roman" w:cs="Times New Roman"/>
                <w:lang w:eastAsia="pl-PL"/>
              </w:rPr>
            </w:pPr>
            <w:r w:rsidRPr="002B798A">
              <w:rPr>
                <w:rFonts w:ascii="Times New Roman" w:hAnsi="Times New Roman" w:cs="Times New Roman"/>
                <w:lang w:eastAsia="pl-PL"/>
              </w:rPr>
              <w:t>oprogramowanie musi zawierać: edytor tekstów, arkusz kalkulacyjny, program komunikacyjny zapewniający ujednolicone miejsce do zarządzania pocztą e-mail, kalendarzami, kontaktami, program do tworzenia prezentacji multimedialnych,</w:t>
            </w:r>
          </w:p>
          <w:p w14:paraId="3491EA8B" w14:textId="77777777" w:rsidR="003610B0" w:rsidRPr="002B798A" w:rsidRDefault="003610B0" w:rsidP="00134819">
            <w:pPr>
              <w:widowControl w:val="0"/>
              <w:numPr>
                <w:ilvl w:val="0"/>
                <w:numId w:val="1"/>
              </w:numPr>
              <w:snapToGrid w:val="0"/>
              <w:spacing w:after="0" w:line="240" w:lineRule="atLeast"/>
              <w:ind w:left="397" w:right="284" w:hanging="284"/>
              <w:jc w:val="both"/>
              <w:rPr>
                <w:rFonts w:ascii="Times New Roman" w:hAnsi="Times New Roman" w:cs="Times New Roman"/>
                <w:lang w:eastAsia="pl-PL"/>
              </w:rPr>
            </w:pPr>
            <w:r w:rsidRPr="002B798A">
              <w:rPr>
                <w:rFonts w:ascii="Times New Roman" w:hAnsi="Times New Roman" w:cs="Times New Roman"/>
                <w:lang w:eastAsia="pl-PL"/>
              </w:rPr>
              <w:t>oprogramowanie będzie wykorzystywane na stacjach roboczych, których pracownicy współpracują i wymieniają informację z innymi zewnętrznymi podmiotami lub osobami, dlatego też musi zapewniać pełną kompatybilność oraz poprawną pracę z formatem plików pakietu Microsoft Office,</w:t>
            </w:r>
          </w:p>
          <w:p w14:paraId="5CDFA7F1" w14:textId="77777777" w:rsidR="003610B0" w:rsidRPr="002B798A" w:rsidRDefault="003610B0" w:rsidP="00134819">
            <w:pPr>
              <w:widowControl w:val="0"/>
              <w:numPr>
                <w:ilvl w:val="0"/>
                <w:numId w:val="1"/>
              </w:numPr>
              <w:snapToGrid w:val="0"/>
              <w:spacing w:after="0" w:line="240" w:lineRule="atLeast"/>
              <w:ind w:left="397" w:right="284" w:hanging="284"/>
              <w:jc w:val="both"/>
              <w:rPr>
                <w:rFonts w:ascii="Times New Roman" w:hAnsi="Times New Roman" w:cs="Times New Roman"/>
                <w:lang w:eastAsia="zh-CN"/>
              </w:rPr>
            </w:pPr>
            <w:r w:rsidRPr="002B798A">
              <w:rPr>
                <w:rFonts w:ascii="Times New Roman" w:hAnsi="Times New Roman" w:cs="Times New Roman"/>
                <w:lang w:eastAsia="pl-PL"/>
              </w:rPr>
              <w:t>oprogramowanie musi być w pełni kompatybilne z aplikacjami Ministerstwa Finansów, w szczególności BUZA, Systemem Elektronicznego Zarządzania Dokumentacją (EZD) użytkowanym przez Zamawiającego</w:t>
            </w:r>
            <w:r w:rsidRPr="002B798A">
              <w:rPr>
                <w:rStyle w:val="Pogrubienie"/>
                <w:rFonts w:ascii="Times New Roman" w:hAnsi="Times New Roman" w:cs="Times New Roman"/>
              </w:rPr>
              <w:t>,</w:t>
            </w:r>
          </w:p>
          <w:p w14:paraId="0B3AB367" w14:textId="77777777" w:rsidR="003610B0" w:rsidRPr="002B798A" w:rsidRDefault="003610B0" w:rsidP="00134819">
            <w:pPr>
              <w:widowControl w:val="0"/>
              <w:numPr>
                <w:ilvl w:val="0"/>
                <w:numId w:val="1"/>
              </w:numPr>
              <w:snapToGrid w:val="0"/>
              <w:spacing w:after="0" w:line="240" w:lineRule="atLeast"/>
              <w:ind w:left="397" w:right="284" w:hanging="284"/>
              <w:jc w:val="both"/>
              <w:rPr>
                <w:rFonts w:ascii="Times New Roman" w:hAnsi="Times New Roman" w:cs="Times New Roman"/>
                <w:lang w:eastAsia="pl-PL"/>
              </w:rPr>
            </w:pPr>
            <w:r w:rsidRPr="002B798A">
              <w:rPr>
                <w:rFonts w:ascii="Times New Roman" w:hAnsi="Times New Roman" w:cs="Times New Roman"/>
                <w:lang w:eastAsia="pl-PL"/>
              </w:rPr>
              <w:t>dokumenty utworzone w programach pakietu MS Office (edytor tekstów, arkusz kalkulacyjny oraz program do tworzenia prezentacji) otwarty na zaoferowanym przez Wykonawcy programie musi poprawnie się uruchamiać, wydruk musi wyglądać identycznie bez jakiejkolwiek konieczności dodatkowej jego edycji oraz wszystkie funkcje muszą działać poprawnie a ich wynik musi być identyczny jak w przypadku programu z pakietu MS Office, bez konieczności reedycji otwartego dokumentu,</w:t>
            </w:r>
          </w:p>
          <w:p w14:paraId="66012AA4" w14:textId="77777777" w:rsidR="003610B0" w:rsidRPr="002B798A" w:rsidRDefault="003610B0" w:rsidP="00134819">
            <w:pPr>
              <w:widowControl w:val="0"/>
              <w:numPr>
                <w:ilvl w:val="0"/>
                <w:numId w:val="1"/>
              </w:numPr>
              <w:snapToGrid w:val="0"/>
              <w:spacing w:after="0" w:line="240" w:lineRule="atLeast"/>
              <w:ind w:left="397" w:right="284" w:hanging="284"/>
              <w:jc w:val="both"/>
              <w:rPr>
                <w:rFonts w:ascii="Times New Roman" w:hAnsi="Times New Roman" w:cs="Times New Roman"/>
                <w:lang w:eastAsia="pl-PL"/>
              </w:rPr>
            </w:pPr>
            <w:r w:rsidRPr="002B798A">
              <w:rPr>
                <w:rFonts w:ascii="Times New Roman" w:hAnsi="Times New Roman" w:cs="Times New Roman"/>
                <w:lang w:eastAsia="pl-PL"/>
              </w:rPr>
              <w:t>prawa licencyjne nie mogą ograniczać możliwości wykorzystania oprogramowania przez pracowników zamawiającego,</w:t>
            </w:r>
          </w:p>
          <w:p w14:paraId="55CDC692" w14:textId="77777777" w:rsidR="003610B0" w:rsidRPr="002B798A" w:rsidRDefault="003610B0" w:rsidP="00134819">
            <w:pPr>
              <w:widowControl w:val="0"/>
              <w:numPr>
                <w:ilvl w:val="0"/>
                <w:numId w:val="1"/>
              </w:numPr>
              <w:snapToGrid w:val="0"/>
              <w:spacing w:after="0" w:line="240" w:lineRule="atLeast"/>
              <w:ind w:left="397" w:right="284" w:hanging="284"/>
              <w:jc w:val="both"/>
              <w:rPr>
                <w:rFonts w:ascii="Times New Roman" w:hAnsi="Times New Roman" w:cs="Times New Roman"/>
                <w:bCs/>
                <w:lang w:eastAsia="zh-CN"/>
              </w:rPr>
            </w:pPr>
            <w:r w:rsidRPr="002B798A">
              <w:rPr>
                <w:rFonts w:ascii="Times New Roman" w:hAnsi="Times New Roman" w:cs="Times New Roman"/>
                <w:bCs/>
              </w:rPr>
              <w:t>warunki licencji nie mogą ograniczać możliwości przeniesienia jej na inny komputer zamawiającego po upływie 6 miesięcy od dnia instalacji/aktywacji danego oprogramowania. Licencjonowanie umożliwiające użytkowanie przez administrację rządową,</w:t>
            </w:r>
          </w:p>
          <w:p w14:paraId="5247A595" w14:textId="77777777" w:rsidR="003610B0" w:rsidRPr="002B798A" w:rsidRDefault="003610B0" w:rsidP="00134819">
            <w:pPr>
              <w:widowControl w:val="0"/>
              <w:numPr>
                <w:ilvl w:val="0"/>
                <w:numId w:val="1"/>
              </w:numPr>
              <w:snapToGrid w:val="0"/>
              <w:spacing w:after="0" w:line="240" w:lineRule="atLeast"/>
              <w:ind w:left="397" w:right="284" w:hanging="284"/>
              <w:jc w:val="both"/>
              <w:rPr>
                <w:rFonts w:ascii="Times New Roman" w:eastAsia="Times New Roman" w:hAnsi="Times New Roman" w:cs="Times New Roman"/>
                <w:lang w:eastAsia="pl-PL"/>
              </w:rPr>
            </w:pPr>
            <w:r w:rsidRPr="002B798A">
              <w:rPr>
                <w:rFonts w:ascii="Times New Roman" w:eastAsia="Times New Roman" w:hAnsi="Times New Roman" w:cs="Times New Roman"/>
                <w:lang w:eastAsia="pl-PL"/>
              </w:rPr>
              <w:t>produkt musi być nowy, wcześniej nie rejestrowany,</w:t>
            </w:r>
          </w:p>
          <w:p w14:paraId="21A8171A" w14:textId="77777777" w:rsidR="003610B0" w:rsidRPr="002B798A" w:rsidRDefault="003610B0" w:rsidP="00134819">
            <w:pPr>
              <w:widowControl w:val="0"/>
              <w:numPr>
                <w:ilvl w:val="0"/>
                <w:numId w:val="1"/>
              </w:numPr>
              <w:snapToGrid w:val="0"/>
              <w:spacing w:after="0" w:line="240" w:lineRule="atLeast"/>
              <w:ind w:left="397" w:right="284" w:hanging="284"/>
              <w:jc w:val="both"/>
              <w:rPr>
                <w:rFonts w:ascii="Times New Roman" w:eastAsia="Times New Roman" w:hAnsi="Times New Roman" w:cs="Times New Roman"/>
                <w:lang w:eastAsia="pl-PL"/>
              </w:rPr>
            </w:pPr>
            <w:r w:rsidRPr="002B798A">
              <w:rPr>
                <w:rFonts w:ascii="Times New Roman" w:eastAsia="Times New Roman" w:hAnsi="Times New Roman" w:cs="Times New Roman"/>
                <w:lang w:eastAsia="pl-PL"/>
              </w:rPr>
              <w:t>dopuszcza się zarówno wersję elektroniczną licencję (ESD) jak i „pudełkową” (BOX),</w:t>
            </w:r>
          </w:p>
          <w:p w14:paraId="488B0F58" w14:textId="77777777" w:rsidR="003610B0" w:rsidRPr="002B798A" w:rsidRDefault="003610B0" w:rsidP="00134819">
            <w:pPr>
              <w:widowControl w:val="0"/>
              <w:numPr>
                <w:ilvl w:val="0"/>
                <w:numId w:val="1"/>
              </w:numPr>
              <w:snapToGrid w:val="0"/>
              <w:spacing w:after="0" w:line="240" w:lineRule="atLeast"/>
              <w:ind w:left="397" w:right="284" w:hanging="284"/>
              <w:jc w:val="both"/>
              <w:rPr>
                <w:rFonts w:ascii="Times New Roman" w:eastAsia="WenQuanYi Zen Hei" w:hAnsi="Times New Roman" w:cs="Times New Roman"/>
                <w:i/>
                <w:lang w:eastAsia="zh-CN" w:bidi="hi-IN"/>
              </w:rPr>
            </w:pPr>
            <w:r w:rsidRPr="002B798A">
              <w:rPr>
                <w:rStyle w:val="Wyrnienie"/>
                <w:rFonts w:ascii="Times New Roman" w:hAnsi="Times New Roman" w:cs="Times New Roman"/>
                <w:i w:val="0"/>
              </w:rPr>
              <w:t>produkt musi pochodzić z legalnego źródła.</w:t>
            </w:r>
          </w:p>
        </w:tc>
      </w:tr>
    </w:tbl>
    <w:p w14:paraId="765B5D98" w14:textId="77777777" w:rsidR="00E67C2B" w:rsidRPr="00493097" w:rsidRDefault="00E67C2B" w:rsidP="00E67C2B">
      <w:pPr>
        <w:spacing w:after="0"/>
        <w:rPr>
          <w:rFonts w:ascii="Times New Roman" w:hAnsi="Times New Roman" w:cs="Times New Roman"/>
        </w:rPr>
      </w:pPr>
    </w:p>
    <w:tbl>
      <w:tblPr>
        <w:tblW w:w="10211" w:type="dxa"/>
        <w:jc w:val="center"/>
        <w:tblBorders>
          <w:top w:val="single" w:sz="8" w:space="0" w:color="000001"/>
          <w:left w:val="single" w:sz="8" w:space="0" w:color="000001"/>
          <w:bottom w:val="single" w:sz="8" w:space="0" w:color="000001"/>
          <w:insideH w:val="single" w:sz="8" w:space="0" w:color="000001"/>
        </w:tblBorders>
        <w:tblCellMar>
          <w:left w:w="0" w:type="dxa"/>
          <w:right w:w="0" w:type="dxa"/>
        </w:tblCellMar>
        <w:tblLook w:val="04A0" w:firstRow="1" w:lastRow="0" w:firstColumn="1" w:lastColumn="0" w:noHBand="0" w:noVBand="1"/>
      </w:tblPr>
      <w:tblGrid>
        <w:gridCol w:w="817"/>
        <w:gridCol w:w="48"/>
        <w:gridCol w:w="9346"/>
      </w:tblGrid>
      <w:tr w:rsidR="00E67C2B" w:rsidRPr="00493097" w14:paraId="46D458CD" w14:textId="77777777" w:rsidTr="00EF3B27">
        <w:trPr>
          <w:trHeight w:val="567"/>
          <w:jc w:val="center"/>
        </w:trPr>
        <w:tc>
          <w:tcPr>
            <w:tcW w:w="8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0" w:type="dxa"/>
            </w:tcMar>
            <w:vAlign w:val="center"/>
          </w:tcPr>
          <w:p w14:paraId="2A2279B8" w14:textId="77777777" w:rsidR="00E67C2B" w:rsidRDefault="00E67C2B" w:rsidP="00E33814">
            <w:pPr>
              <w:pStyle w:val="Normal1"/>
              <w:tabs>
                <w:tab w:val="left" w:pos="708"/>
                <w:tab w:val="left" w:pos="1416"/>
              </w:tabs>
              <w:jc w:val="center"/>
              <w:rPr>
                <w:b/>
                <w:sz w:val="22"/>
                <w:szCs w:val="22"/>
                <w:lang w:val="pl-PL"/>
              </w:rPr>
            </w:pPr>
            <w:r>
              <w:rPr>
                <w:b/>
                <w:sz w:val="22"/>
                <w:szCs w:val="22"/>
                <w:lang w:val="pl-PL"/>
              </w:rPr>
              <w:t>L.p.</w:t>
            </w:r>
          </w:p>
        </w:tc>
        <w:tc>
          <w:tcPr>
            <w:tcW w:w="939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0" w:type="dxa"/>
            </w:tcMar>
            <w:vAlign w:val="center"/>
          </w:tcPr>
          <w:p w14:paraId="07A45819" w14:textId="77777777" w:rsidR="00E67C2B" w:rsidRDefault="00E67C2B" w:rsidP="00E33814">
            <w:pPr>
              <w:pStyle w:val="Normal1"/>
              <w:tabs>
                <w:tab w:val="left" w:pos="849"/>
                <w:tab w:val="left" w:pos="1557"/>
              </w:tabs>
              <w:ind w:left="141"/>
              <w:jc w:val="center"/>
              <w:rPr>
                <w:sz w:val="22"/>
                <w:szCs w:val="22"/>
              </w:rPr>
            </w:pPr>
            <w:r>
              <w:rPr>
                <w:b/>
                <w:sz w:val="22"/>
                <w:szCs w:val="22"/>
                <w:lang w:val="pl-PL"/>
              </w:rPr>
              <w:t>Parametry wymagane</w:t>
            </w:r>
          </w:p>
        </w:tc>
      </w:tr>
      <w:tr w:rsidR="00E67C2B" w:rsidRPr="00493097" w14:paraId="79C8C210" w14:textId="77777777" w:rsidTr="00EF3B27">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67"/>
          <w:jc w:val="center"/>
        </w:trPr>
        <w:tc>
          <w:tcPr>
            <w:tcW w:w="10211" w:type="dxa"/>
            <w:gridSpan w:val="3"/>
            <w:tcBorders>
              <w:top w:val="single" w:sz="4" w:space="0" w:color="auto"/>
              <w:left w:val="single" w:sz="4" w:space="0" w:color="000000"/>
              <w:bottom w:val="single" w:sz="4" w:space="0" w:color="000000"/>
              <w:right w:val="single" w:sz="4" w:space="0" w:color="000000"/>
            </w:tcBorders>
            <w:shd w:val="clear" w:color="auto" w:fill="BFBFBF" w:themeFill="background1" w:themeFillShade="BF"/>
            <w:vAlign w:val="center"/>
          </w:tcPr>
          <w:p w14:paraId="5B5F8045" w14:textId="4F60F010" w:rsidR="00E67C2B" w:rsidRPr="007570B0" w:rsidRDefault="00E67C2B" w:rsidP="00FC269B">
            <w:pPr>
              <w:pStyle w:val="Akapitzlist"/>
              <w:numPr>
                <w:ilvl w:val="0"/>
                <w:numId w:val="8"/>
              </w:numPr>
              <w:spacing w:after="0" w:line="240" w:lineRule="atLeast"/>
              <w:ind w:left="624" w:hanging="340"/>
              <w:rPr>
                <w:rFonts w:ascii="Times New Roman" w:hAnsi="Times New Roman" w:cs="Times New Roman"/>
                <w:b/>
              </w:rPr>
            </w:pPr>
            <w:r w:rsidRPr="007570B0">
              <w:rPr>
                <w:rFonts w:ascii="Times New Roman" w:hAnsi="Times New Roman" w:cs="Times New Roman"/>
                <w:b/>
              </w:rPr>
              <w:t>Dysk SSD 1TB – 1 szt.</w:t>
            </w:r>
          </w:p>
        </w:tc>
      </w:tr>
      <w:tr w:rsidR="00E67C2B" w:rsidRPr="00493097" w14:paraId="23CC8E70" w14:textId="77777777" w:rsidTr="00E33814">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10"/>
          <w:jc w:val="center"/>
        </w:trPr>
        <w:tc>
          <w:tcPr>
            <w:tcW w:w="865" w:type="dxa"/>
            <w:gridSpan w:val="2"/>
            <w:tcBorders>
              <w:top w:val="single" w:sz="4" w:space="0" w:color="000000"/>
              <w:left w:val="single" w:sz="4" w:space="0" w:color="000000"/>
              <w:bottom w:val="single" w:sz="4" w:space="0" w:color="000000"/>
            </w:tcBorders>
            <w:shd w:val="clear" w:color="auto" w:fill="auto"/>
            <w:vAlign w:val="center"/>
          </w:tcPr>
          <w:p w14:paraId="25C9C857" w14:textId="77777777" w:rsidR="00E67C2B" w:rsidRDefault="00E67C2B" w:rsidP="00E33814">
            <w:pPr>
              <w:pStyle w:val="Akapitzlist"/>
              <w:spacing w:after="0" w:line="240" w:lineRule="atLeast"/>
              <w:ind w:left="0"/>
              <w:jc w:val="center"/>
              <w:rPr>
                <w:rFonts w:ascii="Times New Roman" w:hAnsi="Times New Roman" w:cs="Times New Roman"/>
                <w:bCs/>
                <w:color w:val="000000"/>
              </w:rPr>
            </w:pPr>
            <w:r>
              <w:rPr>
                <w:rFonts w:ascii="Times New Roman" w:hAnsi="Times New Roman" w:cs="Times New Roman"/>
                <w:bCs/>
                <w:color w:val="000000"/>
              </w:rPr>
              <w:t>1</w:t>
            </w:r>
          </w:p>
        </w:tc>
        <w:tc>
          <w:tcPr>
            <w:tcW w:w="9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77411" w14:textId="63AD2C00" w:rsidR="00E67C2B" w:rsidRDefault="00E67C2B" w:rsidP="00E33814">
            <w:pPr>
              <w:shd w:val="clear" w:color="auto" w:fill="FFFFFF"/>
              <w:spacing w:after="0" w:line="285" w:lineRule="atLeast"/>
              <w:rPr>
                <w:rFonts w:ascii="Times New Roman" w:hAnsi="Times New Roman" w:cs="Times New Roman"/>
              </w:rPr>
            </w:pPr>
            <w:r>
              <w:rPr>
                <w:rFonts w:ascii="Times New Roman" w:hAnsi="Times New Roman" w:cs="Times New Roman"/>
                <w:b/>
                <w:bCs/>
                <w:color w:val="000000"/>
              </w:rPr>
              <w:t>Typ</w:t>
            </w:r>
            <w:r>
              <w:rPr>
                <w:rFonts w:ascii="Times New Roman" w:hAnsi="Times New Roman" w:cs="Times New Roman"/>
                <w:bCs/>
                <w:color w:val="000000"/>
              </w:rPr>
              <w:t xml:space="preserve"> – wewnętrzny, montowany w obudowie</w:t>
            </w:r>
            <w:r w:rsidR="00092C33">
              <w:rPr>
                <w:rFonts w:ascii="Times New Roman" w:hAnsi="Times New Roman" w:cs="Times New Roman"/>
                <w:bCs/>
                <w:color w:val="000000"/>
              </w:rPr>
              <w:t>.</w:t>
            </w:r>
          </w:p>
        </w:tc>
      </w:tr>
      <w:tr w:rsidR="00E67C2B" w:rsidRPr="00493097" w14:paraId="08E189A5" w14:textId="77777777" w:rsidTr="00E33814">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10"/>
          <w:jc w:val="center"/>
        </w:trPr>
        <w:tc>
          <w:tcPr>
            <w:tcW w:w="865" w:type="dxa"/>
            <w:gridSpan w:val="2"/>
            <w:tcBorders>
              <w:top w:val="single" w:sz="4" w:space="0" w:color="000000"/>
              <w:left w:val="single" w:sz="4" w:space="0" w:color="000000"/>
              <w:bottom w:val="single" w:sz="4" w:space="0" w:color="000000"/>
            </w:tcBorders>
            <w:shd w:val="clear" w:color="auto" w:fill="auto"/>
            <w:vAlign w:val="center"/>
          </w:tcPr>
          <w:p w14:paraId="7981257E" w14:textId="77777777" w:rsidR="00E67C2B" w:rsidRDefault="00E67C2B" w:rsidP="00E33814">
            <w:pPr>
              <w:pStyle w:val="Akapitzlist"/>
              <w:spacing w:after="0" w:line="240" w:lineRule="atLeast"/>
              <w:ind w:left="0"/>
              <w:jc w:val="center"/>
              <w:rPr>
                <w:rFonts w:ascii="Times New Roman" w:hAnsi="Times New Roman" w:cs="Times New Roman"/>
                <w:bCs/>
              </w:rPr>
            </w:pPr>
            <w:r>
              <w:rPr>
                <w:rFonts w:ascii="Times New Roman" w:hAnsi="Times New Roman" w:cs="Times New Roman"/>
                <w:bCs/>
              </w:rPr>
              <w:t>2</w:t>
            </w:r>
          </w:p>
        </w:tc>
        <w:tc>
          <w:tcPr>
            <w:tcW w:w="93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84590" w14:textId="057DD818" w:rsidR="007452B5" w:rsidRPr="007452B5" w:rsidRDefault="00E67C2B" w:rsidP="00092C33">
            <w:pPr>
              <w:spacing w:after="0"/>
              <w:rPr>
                <w:rFonts w:ascii="Times New Roman" w:hAnsi="Times New Roman" w:cs="Times New Roman"/>
              </w:rPr>
            </w:pPr>
            <w:r>
              <w:rPr>
                <w:rFonts w:ascii="Times New Roman" w:hAnsi="Times New Roman" w:cs="Times New Roman"/>
                <w:b/>
                <w:bCs/>
              </w:rPr>
              <w:t>Pojemność</w:t>
            </w:r>
            <w:r>
              <w:rPr>
                <w:rFonts w:ascii="Times New Roman" w:hAnsi="Times New Roman" w:cs="Times New Roman"/>
              </w:rPr>
              <w:t xml:space="preserve"> – 1TB</w:t>
            </w:r>
            <w:r w:rsidR="00092C33">
              <w:rPr>
                <w:rFonts w:ascii="Times New Roman" w:hAnsi="Times New Roman" w:cs="Times New Roman"/>
              </w:rPr>
              <w:t>.</w:t>
            </w:r>
          </w:p>
        </w:tc>
      </w:tr>
      <w:tr w:rsidR="00E67C2B" w:rsidRPr="00493097" w14:paraId="1CCC0BC0" w14:textId="77777777" w:rsidTr="00E33814">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10"/>
          <w:jc w:val="center"/>
        </w:trPr>
        <w:tc>
          <w:tcPr>
            <w:tcW w:w="865" w:type="dxa"/>
            <w:gridSpan w:val="2"/>
            <w:tcBorders>
              <w:top w:val="single" w:sz="4" w:space="0" w:color="000000"/>
              <w:left w:val="single" w:sz="4" w:space="0" w:color="000000"/>
              <w:bottom w:val="single" w:sz="4" w:space="0" w:color="000000"/>
            </w:tcBorders>
            <w:shd w:val="clear" w:color="auto" w:fill="auto"/>
            <w:vAlign w:val="center"/>
          </w:tcPr>
          <w:p w14:paraId="4F6A3ABC" w14:textId="77777777" w:rsidR="00E67C2B" w:rsidRDefault="00E67C2B" w:rsidP="00E33814">
            <w:pPr>
              <w:pStyle w:val="Akapitzlist"/>
              <w:spacing w:after="0" w:line="240" w:lineRule="atLeast"/>
              <w:ind w:left="0"/>
              <w:jc w:val="center"/>
              <w:rPr>
                <w:rFonts w:ascii="Times New Roman" w:hAnsi="Times New Roman" w:cs="Times New Roman"/>
              </w:rPr>
            </w:pPr>
            <w:r>
              <w:rPr>
                <w:rFonts w:ascii="Times New Roman" w:hAnsi="Times New Roman" w:cs="Times New Roman"/>
              </w:rPr>
              <w:t>3</w:t>
            </w:r>
          </w:p>
        </w:tc>
        <w:tc>
          <w:tcPr>
            <w:tcW w:w="93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C1630" w14:textId="47D7B25D" w:rsidR="00E67C2B" w:rsidRDefault="00E67C2B" w:rsidP="00E33814">
            <w:pPr>
              <w:spacing w:after="0"/>
              <w:rPr>
                <w:rFonts w:ascii="Times New Roman" w:hAnsi="Times New Roman" w:cs="Times New Roman"/>
              </w:rPr>
            </w:pPr>
            <w:r>
              <w:rPr>
                <w:rFonts w:ascii="Times New Roman" w:hAnsi="Times New Roman" w:cs="Times New Roman"/>
                <w:b/>
              </w:rPr>
              <w:t>Interfejs</w:t>
            </w:r>
            <w:r>
              <w:rPr>
                <w:rFonts w:ascii="Times New Roman" w:hAnsi="Times New Roman" w:cs="Times New Roman"/>
              </w:rPr>
              <w:t xml:space="preserve"> – SATA3</w:t>
            </w:r>
            <w:r w:rsidR="00092C33">
              <w:rPr>
                <w:rFonts w:ascii="Times New Roman" w:hAnsi="Times New Roman" w:cs="Times New Roman"/>
              </w:rPr>
              <w:t>.</w:t>
            </w:r>
          </w:p>
        </w:tc>
      </w:tr>
      <w:tr w:rsidR="00E67C2B" w:rsidRPr="00493097" w14:paraId="33C438AE" w14:textId="77777777" w:rsidTr="00E33814">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10"/>
          <w:jc w:val="center"/>
        </w:trPr>
        <w:tc>
          <w:tcPr>
            <w:tcW w:w="865" w:type="dxa"/>
            <w:gridSpan w:val="2"/>
            <w:tcBorders>
              <w:top w:val="single" w:sz="4" w:space="0" w:color="000000"/>
              <w:left w:val="single" w:sz="4" w:space="0" w:color="000000"/>
              <w:bottom w:val="single" w:sz="4" w:space="0" w:color="000000"/>
            </w:tcBorders>
            <w:shd w:val="clear" w:color="auto" w:fill="auto"/>
            <w:vAlign w:val="center"/>
          </w:tcPr>
          <w:p w14:paraId="5AEB9632" w14:textId="77777777" w:rsidR="00E67C2B" w:rsidRDefault="00E67C2B" w:rsidP="00E33814">
            <w:pPr>
              <w:pStyle w:val="Akapitzlist"/>
              <w:spacing w:after="0" w:line="240" w:lineRule="atLeast"/>
              <w:ind w:left="0"/>
              <w:jc w:val="center"/>
              <w:rPr>
                <w:rFonts w:ascii="Times New Roman" w:hAnsi="Times New Roman" w:cs="Times New Roman"/>
                <w:bCs/>
                <w:color w:val="000000"/>
              </w:rPr>
            </w:pPr>
            <w:r>
              <w:rPr>
                <w:rFonts w:ascii="Times New Roman" w:hAnsi="Times New Roman" w:cs="Times New Roman"/>
                <w:bCs/>
                <w:color w:val="000000"/>
              </w:rPr>
              <w:t>4</w:t>
            </w:r>
          </w:p>
        </w:tc>
        <w:tc>
          <w:tcPr>
            <w:tcW w:w="93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DE704" w14:textId="38E2629E" w:rsidR="00E67C2B" w:rsidRDefault="00E67C2B" w:rsidP="00E33814">
            <w:pPr>
              <w:spacing w:after="0"/>
              <w:rPr>
                <w:rFonts w:ascii="Times New Roman" w:hAnsi="Times New Roman" w:cs="Times New Roman"/>
              </w:rPr>
            </w:pPr>
            <w:r>
              <w:rPr>
                <w:rFonts w:ascii="Times New Roman" w:hAnsi="Times New Roman" w:cs="Times New Roman"/>
                <w:b/>
              </w:rPr>
              <w:t>Wielkość dysku</w:t>
            </w:r>
            <w:r>
              <w:rPr>
                <w:rFonts w:ascii="Times New Roman" w:hAnsi="Times New Roman" w:cs="Times New Roman"/>
              </w:rPr>
              <w:t xml:space="preserve"> – 2.5 cala</w:t>
            </w:r>
            <w:r w:rsidR="00092C33">
              <w:rPr>
                <w:rFonts w:ascii="Times New Roman" w:hAnsi="Times New Roman" w:cs="Times New Roman"/>
              </w:rPr>
              <w:t>.</w:t>
            </w:r>
          </w:p>
        </w:tc>
      </w:tr>
      <w:tr w:rsidR="00E67C2B" w:rsidRPr="00493097" w14:paraId="06D96548" w14:textId="77777777" w:rsidTr="000C6BF3">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1548"/>
          <w:jc w:val="center"/>
        </w:trPr>
        <w:tc>
          <w:tcPr>
            <w:tcW w:w="865" w:type="dxa"/>
            <w:gridSpan w:val="2"/>
            <w:tcBorders>
              <w:top w:val="single" w:sz="4" w:space="0" w:color="000000"/>
              <w:left w:val="single" w:sz="4" w:space="0" w:color="000000"/>
              <w:bottom w:val="single" w:sz="4" w:space="0" w:color="000000"/>
            </w:tcBorders>
            <w:shd w:val="clear" w:color="auto" w:fill="auto"/>
            <w:vAlign w:val="center"/>
          </w:tcPr>
          <w:p w14:paraId="09BF35D8" w14:textId="77777777" w:rsidR="00E67C2B" w:rsidRDefault="00E67C2B" w:rsidP="00E33814">
            <w:pPr>
              <w:pStyle w:val="Akapitzlist"/>
              <w:spacing w:after="0" w:line="240" w:lineRule="atLeast"/>
              <w:ind w:left="0"/>
              <w:jc w:val="center"/>
              <w:rPr>
                <w:rFonts w:ascii="Times New Roman" w:hAnsi="Times New Roman" w:cs="Times New Roman"/>
                <w:bCs/>
                <w:color w:val="000000"/>
              </w:rPr>
            </w:pPr>
            <w:r>
              <w:rPr>
                <w:rFonts w:ascii="Times New Roman" w:hAnsi="Times New Roman" w:cs="Times New Roman"/>
                <w:bCs/>
                <w:color w:val="000000"/>
              </w:rPr>
              <w:t>5</w:t>
            </w:r>
          </w:p>
        </w:tc>
        <w:tc>
          <w:tcPr>
            <w:tcW w:w="93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14FA7" w14:textId="5E8D6780" w:rsidR="00E67C2B" w:rsidRPr="005C3A93" w:rsidRDefault="00E67C2B" w:rsidP="00BB5A26">
            <w:pPr>
              <w:shd w:val="clear" w:color="auto" w:fill="FFFFFF"/>
              <w:spacing w:after="0" w:line="240" w:lineRule="atLeast"/>
              <w:jc w:val="both"/>
              <w:rPr>
                <w:rFonts w:ascii="Times New Roman" w:hAnsi="Times New Roman" w:cs="Times New Roman"/>
              </w:rPr>
            </w:pPr>
            <w:r w:rsidRPr="005C3A93">
              <w:rPr>
                <w:rFonts w:ascii="Times New Roman" w:hAnsi="Times New Roman" w:cs="Times New Roman"/>
                <w:b/>
                <w:bCs/>
                <w:color w:val="000000"/>
              </w:rPr>
              <w:t>Wydajność</w:t>
            </w:r>
            <w:r w:rsidRPr="005C3A93">
              <w:rPr>
                <w:rFonts w:ascii="Times New Roman" w:hAnsi="Times New Roman" w:cs="Times New Roman"/>
                <w:bCs/>
                <w:color w:val="000000"/>
              </w:rPr>
              <w:t xml:space="preserve"> – </w:t>
            </w:r>
            <w:r w:rsidRPr="005C3A93">
              <w:rPr>
                <w:rFonts w:ascii="Times New Roman" w:hAnsi="Times New Roman" w:cs="Times New Roman"/>
                <w:bCs/>
                <w:iCs/>
                <w:color w:val="000000"/>
              </w:rPr>
              <w:t xml:space="preserve">dysk musi osiągać wynik co najmniej </w:t>
            </w:r>
            <w:r w:rsidRPr="00F72D7F">
              <w:rPr>
                <w:rFonts w:ascii="Times New Roman" w:hAnsi="Times New Roman" w:cs="Times New Roman"/>
                <w:bCs/>
                <w:iCs/>
              </w:rPr>
              <w:t xml:space="preserve">4500 </w:t>
            </w:r>
            <w:r w:rsidRPr="005C3A93">
              <w:rPr>
                <w:rFonts w:ascii="Times New Roman" w:hAnsi="Times New Roman" w:cs="Times New Roman"/>
                <w:bCs/>
                <w:iCs/>
              </w:rPr>
              <w:t>pkt. w teście</w:t>
            </w:r>
            <w:r w:rsidRPr="005C3A93">
              <w:rPr>
                <w:rFonts w:ascii="Times New Roman" w:hAnsi="Times New Roman" w:cs="Times New Roman"/>
                <w:bCs/>
                <w:iCs/>
                <w:color w:val="FF0000"/>
              </w:rPr>
              <w:t xml:space="preserve"> </w:t>
            </w:r>
            <w:proofErr w:type="spellStart"/>
            <w:r w:rsidRPr="005C3A93">
              <w:rPr>
                <w:rFonts w:ascii="Times New Roman" w:hAnsi="Times New Roman" w:cs="Times New Roman"/>
                <w:bCs/>
                <w:iCs/>
                <w:color w:val="000000"/>
              </w:rPr>
              <w:t>PassMark</w:t>
            </w:r>
            <w:proofErr w:type="spellEnd"/>
            <w:r w:rsidRPr="005C3A93">
              <w:rPr>
                <w:rFonts w:ascii="Times New Roman" w:hAnsi="Times New Roman" w:cs="Times New Roman"/>
                <w:bCs/>
                <w:iCs/>
                <w:color w:val="000000"/>
              </w:rPr>
              <w:t xml:space="preserve"> – </w:t>
            </w:r>
            <w:proofErr w:type="spellStart"/>
            <w:r w:rsidRPr="005C3A93">
              <w:rPr>
                <w:rFonts w:ascii="Times New Roman" w:hAnsi="Times New Roman" w:cs="Times New Roman"/>
                <w:bCs/>
                <w:iCs/>
                <w:color w:val="000000"/>
              </w:rPr>
              <w:t>PerformanceTest</w:t>
            </w:r>
            <w:proofErr w:type="spellEnd"/>
            <w:r w:rsidRPr="005C3A93">
              <w:rPr>
                <w:rFonts w:ascii="Times New Roman" w:hAnsi="Times New Roman" w:cs="Times New Roman"/>
                <w:bCs/>
                <w:iCs/>
                <w:color w:val="000000"/>
              </w:rPr>
              <w:t xml:space="preserve"> – Hard Drive </w:t>
            </w:r>
            <w:proofErr w:type="spellStart"/>
            <w:r w:rsidRPr="005C3A93">
              <w:rPr>
                <w:rFonts w:ascii="Times New Roman" w:hAnsi="Times New Roman" w:cs="Times New Roman"/>
                <w:bCs/>
                <w:iCs/>
                <w:color w:val="000000"/>
              </w:rPr>
              <w:t>Benchmarks</w:t>
            </w:r>
            <w:proofErr w:type="spellEnd"/>
            <w:r w:rsidRPr="005C3A93">
              <w:rPr>
                <w:rFonts w:ascii="Times New Roman" w:hAnsi="Times New Roman" w:cs="Times New Roman"/>
                <w:bCs/>
                <w:iCs/>
                <w:color w:val="000000"/>
              </w:rPr>
              <w:t xml:space="preserve"> </w:t>
            </w:r>
            <w:r w:rsidRPr="005C3A93">
              <w:rPr>
                <w:rFonts w:ascii="Times New Roman" w:hAnsi="Times New Roman" w:cs="Times New Roman"/>
                <w:color w:val="000000"/>
              </w:rPr>
              <w:t xml:space="preserve">- według wyników opublikowanych na stronie: </w:t>
            </w:r>
            <w:hyperlink r:id="rId8">
              <w:r w:rsidRPr="005C3A93">
                <w:rPr>
                  <w:rStyle w:val="czeinternetowe"/>
                  <w:rFonts w:ascii="Times New Roman" w:hAnsi="Times New Roman" w:cs="Times New Roman"/>
                  <w:iCs/>
                </w:rPr>
                <w:t>https://www.harddrivebenchmark.net/hdd_list.php</w:t>
              </w:r>
            </w:hyperlink>
            <w:r w:rsidRPr="005C3A93">
              <w:rPr>
                <w:rFonts w:ascii="Times New Roman" w:hAnsi="Times New Roman" w:cs="Times New Roman"/>
                <w:bCs/>
                <w:iCs/>
                <w:color w:val="000000"/>
              </w:rPr>
              <w:t xml:space="preserve">. </w:t>
            </w:r>
            <w:r w:rsidRPr="005C3A93">
              <w:rPr>
                <w:rFonts w:ascii="Times New Roman" w:hAnsi="Times New Roman" w:cs="Times New Roman"/>
                <w:color w:val="000000"/>
              </w:rPr>
              <w:t xml:space="preserve">Wykonawca załączy do oferty wydruk z w/w strony z datą wyniku testu nie starszą niż dzień zamieszczenia ogłoszenia o zamówieniu w Biuletynie Zamówień Publicznych, </w:t>
            </w:r>
            <w:r w:rsidRPr="008D1938">
              <w:rPr>
                <w:rFonts w:ascii="Times New Roman" w:hAnsi="Times New Roman" w:cs="Times New Roman"/>
              </w:rPr>
              <w:t xml:space="preserve">tj. </w:t>
            </w:r>
            <w:r w:rsidR="00C6774A" w:rsidRPr="008D1938">
              <w:rPr>
                <w:rFonts w:ascii="Times New Roman" w:hAnsi="Times New Roman" w:cs="Times New Roman"/>
              </w:rPr>
              <w:t>11.07</w:t>
            </w:r>
            <w:r w:rsidR="005C3A93" w:rsidRPr="008D1938">
              <w:rPr>
                <w:rFonts w:ascii="Times New Roman" w:hAnsi="Times New Roman" w:cs="Times New Roman"/>
              </w:rPr>
              <w:t>.2019</w:t>
            </w:r>
            <w:r w:rsidRPr="008D1938">
              <w:rPr>
                <w:rFonts w:ascii="Times New Roman" w:hAnsi="Times New Roman" w:cs="Times New Roman"/>
              </w:rPr>
              <w:t xml:space="preserve"> r., </w:t>
            </w:r>
            <w:r w:rsidRPr="005C3A93">
              <w:rPr>
                <w:rFonts w:ascii="Times New Roman" w:hAnsi="Times New Roman" w:cs="Times New Roman"/>
                <w:color w:val="000000"/>
              </w:rPr>
              <w:t>ze wskazaniem wiersza odpowiadającego właściwemu wynikowi testu.</w:t>
            </w:r>
          </w:p>
        </w:tc>
      </w:tr>
      <w:tr w:rsidR="00E67C2B" w:rsidRPr="00493097" w14:paraId="3346B9D3" w14:textId="77777777" w:rsidTr="00E33814">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trHeight w:val="510"/>
          <w:jc w:val="center"/>
        </w:trPr>
        <w:tc>
          <w:tcPr>
            <w:tcW w:w="865" w:type="dxa"/>
            <w:gridSpan w:val="2"/>
            <w:tcBorders>
              <w:top w:val="single" w:sz="4" w:space="0" w:color="000000"/>
              <w:left w:val="single" w:sz="4" w:space="0" w:color="000000"/>
              <w:bottom w:val="single" w:sz="4" w:space="0" w:color="000000"/>
            </w:tcBorders>
            <w:shd w:val="clear" w:color="auto" w:fill="auto"/>
            <w:vAlign w:val="center"/>
          </w:tcPr>
          <w:p w14:paraId="38869F84" w14:textId="7D3C1450" w:rsidR="00E67C2B" w:rsidRDefault="007570B0" w:rsidP="007570B0">
            <w:pPr>
              <w:pStyle w:val="Akapitzlist"/>
              <w:spacing w:after="0" w:line="240" w:lineRule="atLeast"/>
              <w:ind w:left="0"/>
              <w:jc w:val="center"/>
              <w:rPr>
                <w:rFonts w:ascii="Times New Roman" w:hAnsi="Times New Roman" w:cs="Times New Roman"/>
                <w:bCs/>
                <w:color w:val="000000"/>
              </w:rPr>
            </w:pPr>
            <w:r>
              <w:rPr>
                <w:rFonts w:ascii="Times New Roman" w:hAnsi="Times New Roman" w:cs="Times New Roman"/>
                <w:bCs/>
                <w:color w:val="000000"/>
              </w:rPr>
              <w:t>6</w:t>
            </w:r>
          </w:p>
        </w:tc>
        <w:tc>
          <w:tcPr>
            <w:tcW w:w="93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25FED" w14:textId="41CC10FB" w:rsidR="00E67C2B" w:rsidRDefault="00E67C2B" w:rsidP="00E33814">
            <w:pPr>
              <w:shd w:val="clear" w:color="auto" w:fill="FFFFFF"/>
              <w:spacing w:after="0" w:line="285" w:lineRule="atLeast"/>
              <w:rPr>
                <w:rFonts w:ascii="Times New Roman" w:hAnsi="Times New Roman" w:cs="Times New Roman"/>
              </w:rPr>
            </w:pPr>
            <w:r>
              <w:rPr>
                <w:rFonts w:ascii="Times New Roman" w:hAnsi="Times New Roman" w:cs="Times New Roman"/>
                <w:b/>
                <w:bCs/>
                <w:color w:val="000000"/>
              </w:rPr>
              <w:t>Gwarancja</w:t>
            </w:r>
            <w:r>
              <w:rPr>
                <w:rFonts w:ascii="Times New Roman" w:hAnsi="Times New Roman" w:cs="Times New Roman"/>
                <w:bCs/>
                <w:color w:val="000000"/>
              </w:rPr>
              <w:t xml:space="preserve"> –</w:t>
            </w:r>
            <w:r w:rsidR="00880AD8">
              <w:rPr>
                <w:rFonts w:ascii="Times New Roman" w:hAnsi="Times New Roman" w:cs="Times New Roman"/>
                <w:bCs/>
                <w:color w:val="000000"/>
              </w:rPr>
              <w:t xml:space="preserve"> </w:t>
            </w:r>
            <w:r>
              <w:rPr>
                <w:rFonts w:ascii="Times New Roman" w:hAnsi="Times New Roman" w:cs="Times New Roman"/>
                <w:color w:val="000000"/>
              </w:rPr>
              <w:t>36 miesięcy</w:t>
            </w:r>
            <w:r w:rsidR="00880AD8">
              <w:rPr>
                <w:rFonts w:ascii="Times New Roman" w:hAnsi="Times New Roman" w:cs="Times New Roman"/>
                <w:color w:val="000000"/>
              </w:rPr>
              <w:t>.</w:t>
            </w:r>
          </w:p>
        </w:tc>
      </w:tr>
    </w:tbl>
    <w:p w14:paraId="6DEB9751" w14:textId="2C199B16" w:rsidR="00C90C83" w:rsidRPr="007452B5" w:rsidRDefault="00C90C83" w:rsidP="007452B5">
      <w:pPr>
        <w:rPr>
          <w:rFonts w:ascii="Times New Roman" w:hAnsi="Times New Roman" w:cs="Times New Roman"/>
          <w:color w:val="000000"/>
        </w:rPr>
      </w:pPr>
    </w:p>
    <w:sectPr w:rsidR="00C90C83" w:rsidRPr="007452B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CAB61" w14:textId="77777777" w:rsidR="00D13FD5" w:rsidRDefault="00D13FD5" w:rsidP="00B80D2A">
      <w:pPr>
        <w:spacing w:after="0" w:line="240" w:lineRule="auto"/>
      </w:pPr>
      <w:r>
        <w:separator/>
      </w:r>
    </w:p>
  </w:endnote>
  <w:endnote w:type="continuationSeparator" w:id="0">
    <w:p w14:paraId="19BFFE95" w14:textId="77777777" w:rsidR="00D13FD5" w:rsidRDefault="00D13FD5" w:rsidP="00B80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ヒラギノ角ゴ Pro W3">
    <w:charset w:val="80"/>
    <w:family w:val="roman"/>
    <w:pitch w:val="default"/>
  </w:font>
  <w:font w:name="Liberation Serif">
    <w:altName w:val="Times New Roman"/>
    <w:charset w:val="EE"/>
    <w:family w:val="roman"/>
    <w:pitch w:val="variable"/>
    <w:sig w:usb0="E0000AFF" w:usb1="500078FF" w:usb2="00000021" w:usb3="00000000" w:csb0="000001BF" w:csb1="00000000"/>
  </w:font>
  <w:font w:name="DejaVu Sans">
    <w:charset w:val="EE"/>
    <w:family w:val="swiss"/>
    <w:pitch w:val="variable"/>
    <w:sig w:usb0="E7002EFF" w:usb1="D200FDFF" w:usb2="0A246029" w:usb3="00000000" w:csb0="000001FF" w:csb1="00000000"/>
  </w:font>
  <w:font w:name="Lohit Marathi">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imes-Roman, 'Times New Roman'">
    <w:charset w:val="00"/>
    <w:family w:val="roman"/>
    <w:pitch w:val="default"/>
  </w:font>
  <w:font w:name="WenQuanYi Zen Hei">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8000057"/>
      <w:docPartObj>
        <w:docPartGallery w:val="Page Numbers (Bottom of Page)"/>
        <w:docPartUnique/>
      </w:docPartObj>
    </w:sdtPr>
    <w:sdtEndPr/>
    <w:sdtContent>
      <w:p w14:paraId="4EB9FBE2" w14:textId="77777777" w:rsidR="00E33814" w:rsidRDefault="00E33814">
        <w:pPr>
          <w:pStyle w:val="Stopka"/>
          <w:jc w:val="right"/>
        </w:pPr>
        <w:r w:rsidRPr="00B80D2A">
          <w:rPr>
            <w:rFonts w:ascii="Times New Roman" w:hAnsi="Times New Roman" w:cs="Times New Roman"/>
            <w:sz w:val="20"/>
            <w:szCs w:val="20"/>
          </w:rPr>
          <w:fldChar w:fldCharType="begin"/>
        </w:r>
        <w:r w:rsidRPr="00B80D2A">
          <w:rPr>
            <w:rFonts w:ascii="Times New Roman" w:hAnsi="Times New Roman" w:cs="Times New Roman"/>
            <w:sz w:val="20"/>
            <w:szCs w:val="20"/>
          </w:rPr>
          <w:instrText>PAGE   \* MERGEFORMAT</w:instrText>
        </w:r>
        <w:r w:rsidRPr="00B80D2A">
          <w:rPr>
            <w:rFonts w:ascii="Times New Roman" w:hAnsi="Times New Roman" w:cs="Times New Roman"/>
            <w:sz w:val="20"/>
            <w:szCs w:val="20"/>
          </w:rPr>
          <w:fldChar w:fldCharType="separate"/>
        </w:r>
        <w:r w:rsidR="00715BBA">
          <w:rPr>
            <w:rFonts w:ascii="Times New Roman" w:hAnsi="Times New Roman" w:cs="Times New Roman"/>
            <w:noProof/>
            <w:sz w:val="20"/>
            <w:szCs w:val="20"/>
          </w:rPr>
          <w:t>19</w:t>
        </w:r>
        <w:r w:rsidRPr="00B80D2A">
          <w:rPr>
            <w:rFonts w:ascii="Times New Roman" w:hAnsi="Times New Roman" w:cs="Times New Roman"/>
            <w:sz w:val="20"/>
            <w:szCs w:val="20"/>
          </w:rPr>
          <w:fldChar w:fldCharType="end"/>
        </w:r>
      </w:p>
    </w:sdtContent>
  </w:sdt>
  <w:p w14:paraId="5000F89F" w14:textId="77777777" w:rsidR="00E33814" w:rsidRDefault="00E338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41627" w14:textId="77777777" w:rsidR="00D13FD5" w:rsidRDefault="00D13FD5" w:rsidP="00B80D2A">
      <w:pPr>
        <w:spacing w:after="0" w:line="240" w:lineRule="auto"/>
      </w:pPr>
      <w:r>
        <w:separator/>
      </w:r>
    </w:p>
  </w:footnote>
  <w:footnote w:type="continuationSeparator" w:id="0">
    <w:p w14:paraId="773E960B" w14:textId="77777777" w:rsidR="00D13FD5" w:rsidRDefault="00D13FD5" w:rsidP="00B80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1B60C" w14:textId="08DDD3F9" w:rsidR="007452B5" w:rsidRDefault="00D411A7">
    <w:pPr>
      <w:pStyle w:val="Nagwek"/>
    </w:pPr>
    <w:r>
      <w:rPr>
        <w:rFonts w:ascii="Times New Roman" w:hAnsi="Times New Roman" w:cs="Times New Roman"/>
        <w:sz w:val="20"/>
        <w:szCs w:val="20"/>
      </w:rPr>
      <w:t xml:space="preserve">Znak: </w:t>
    </w:r>
    <w:r w:rsidR="007452B5">
      <w:rPr>
        <w:rFonts w:ascii="Times New Roman" w:hAnsi="Times New Roman" w:cs="Times New Roman"/>
        <w:sz w:val="20"/>
        <w:szCs w:val="20"/>
      </w:rPr>
      <w:t>WO-IV.272.27.2019</w:t>
    </w:r>
    <w:r w:rsidR="007452B5">
      <w:rPr>
        <w:rFonts w:ascii="Times New Roman" w:hAnsi="Times New Roman" w:cs="Times New Roman"/>
        <w:sz w:val="20"/>
        <w:szCs w:val="20"/>
      </w:rPr>
      <w:tab/>
    </w:r>
    <w:r w:rsidR="004D0354">
      <w:rPr>
        <w:rFonts w:ascii="Times New Roman" w:hAnsi="Times New Roman" w:cs="Times New Roman"/>
        <w:sz w:val="20"/>
        <w:szCs w:val="20"/>
      </w:rPr>
      <w:tab/>
    </w:r>
    <w:r w:rsidR="007452B5">
      <w:rPr>
        <w:rFonts w:ascii="Times New Roman" w:hAnsi="Times New Roman" w:cs="Times New Roman"/>
        <w:sz w:val="20"/>
        <w:szCs w:val="20"/>
      </w:rPr>
      <w:t xml:space="preserve">Załącznik nr 3 do </w:t>
    </w:r>
    <w:r w:rsidR="004D0354">
      <w:rPr>
        <w:rFonts w:ascii="Times New Roman" w:hAnsi="Times New Roman" w:cs="Times New Roman"/>
        <w:sz w:val="20"/>
        <w:szCs w:val="20"/>
      </w:rPr>
      <w:t>SIWZ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643" w:hanging="360"/>
      </w:pPr>
      <w:rPr>
        <w:rFonts w:cs="Times New Roman"/>
        <w:b/>
        <w:color w:val="00000A"/>
        <w:sz w:val="22"/>
        <w:szCs w:val="22"/>
      </w:r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77" w:hanging="360"/>
      </w:pPr>
      <w:rPr>
        <w:b/>
        <w:iCs/>
        <w:color w:val="000000"/>
        <w:sz w:val="22"/>
        <w:szCs w:val="22"/>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644" w:hanging="360"/>
      </w:pPr>
      <w:rPr>
        <w:iCs/>
        <w:color w:val="000000"/>
        <w:sz w:val="22"/>
        <w:szCs w:val="22"/>
        <w:lang w:val="pl-PL"/>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644" w:hanging="360"/>
      </w:pPr>
      <w:rPr>
        <w:color w:val="000000"/>
        <w:sz w:val="22"/>
        <w:szCs w:val="22"/>
        <w:lang w:val="pl-PL"/>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927" w:hanging="360"/>
      </w:pPr>
      <w:rPr>
        <w:b w:val="0"/>
        <w:bCs/>
        <w:iCs/>
        <w:color w:val="000000"/>
        <w:sz w:val="22"/>
        <w:szCs w:val="22"/>
        <w:lang w:val="pl-PL"/>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644" w:hanging="360"/>
      </w:pPr>
      <w:rPr>
        <w:rFonts w:ascii="Times New Roman" w:hAnsi="Times New Roman" w:cs="Times New Roman"/>
        <w:color w:val="00000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644" w:hanging="360"/>
      </w:pPr>
      <w:rPr>
        <w:rFonts w:ascii="Times New Roman" w:hAnsi="Times New Roman" w:cs="Times New Roman"/>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8" w15:restartNumberingAfterBreak="0">
    <w:nsid w:val="038838F6"/>
    <w:multiLevelType w:val="hybridMultilevel"/>
    <w:tmpl w:val="C92876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DB1EF4"/>
    <w:multiLevelType w:val="hybridMultilevel"/>
    <w:tmpl w:val="4CD4CF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337FE2"/>
    <w:multiLevelType w:val="multilevel"/>
    <w:tmpl w:val="B15CB82E"/>
    <w:styleLink w:val="WW8Num3"/>
    <w:lvl w:ilvl="0">
      <w:start w:val="1"/>
      <w:numFmt w:val="decimal"/>
      <w:lvlText w:val="%1)"/>
      <w:lvlJc w:val="left"/>
      <w:pPr>
        <w:ind w:left="485"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30D6E6B"/>
    <w:multiLevelType w:val="hybridMultilevel"/>
    <w:tmpl w:val="7C96E4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773D56"/>
    <w:multiLevelType w:val="hybridMultilevel"/>
    <w:tmpl w:val="AB8217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AB6CDF"/>
    <w:multiLevelType w:val="hybridMultilevel"/>
    <w:tmpl w:val="EB54B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480337"/>
    <w:multiLevelType w:val="multilevel"/>
    <w:tmpl w:val="0CD46586"/>
    <w:styleLink w:val="WW8Num7"/>
    <w:lvl w:ilvl="0">
      <w:start w:val="1"/>
      <w:numFmt w:val="decimal"/>
      <w:lvlText w:val="%1)"/>
      <w:lvlJc w:val="left"/>
      <w:pPr>
        <w:ind w:left="388" w:hanging="360"/>
      </w:pPr>
      <w:rPr>
        <w:rFonts w:ascii="Times New Roman" w:hAnsi="Times New Roman" w:cs="Times New Roman"/>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21872F2"/>
    <w:multiLevelType w:val="hybridMultilevel"/>
    <w:tmpl w:val="010C85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186860"/>
    <w:multiLevelType w:val="multilevel"/>
    <w:tmpl w:val="EA185902"/>
    <w:styleLink w:val="WW8Num4"/>
    <w:lvl w:ilvl="0">
      <w:start w:val="1"/>
      <w:numFmt w:val="decimal"/>
      <w:lvlText w:val="%1)"/>
      <w:lvlJc w:val="left"/>
      <w:pPr>
        <w:ind w:left="720" w:hanging="360"/>
      </w:pPr>
      <w:rPr>
        <w:b w:val="0"/>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0AB6A7B"/>
    <w:multiLevelType w:val="hybridMultilevel"/>
    <w:tmpl w:val="C43CB1D8"/>
    <w:lvl w:ilvl="0" w:tplc="B8C86B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1340C1"/>
    <w:multiLevelType w:val="hybridMultilevel"/>
    <w:tmpl w:val="CE7AD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670976"/>
    <w:multiLevelType w:val="multilevel"/>
    <w:tmpl w:val="554814EE"/>
    <w:lvl w:ilvl="0">
      <w:start w:val="1"/>
      <w:numFmt w:val="decimal"/>
      <w:lvlText w:val="%1)"/>
      <w:lvlJc w:val="left"/>
      <w:pPr>
        <w:ind w:left="1117" w:hanging="360"/>
      </w:pPr>
      <w:rPr>
        <w:rFonts w:ascii="Times New Roman" w:hAnsi="Times New Roman" w:cs="Times New Roman"/>
        <w:i w:val="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5F615DA"/>
    <w:multiLevelType w:val="hybridMultilevel"/>
    <w:tmpl w:val="144647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E43C00"/>
    <w:multiLevelType w:val="hybridMultilevel"/>
    <w:tmpl w:val="F6CA6EE8"/>
    <w:lvl w:ilvl="0" w:tplc="04150011">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15:restartNumberingAfterBreak="0">
    <w:nsid w:val="5D9911AE"/>
    <w:multiLevelType w:val="hybridMultilevel"/>
    <w:tmpl w:val="E76E20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577429"/>
    <w:multiLevelType w:val="hybridMultilevel"/>
    <w:tmpl w:val="1DF001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5F0536"/>
    <w:multiLevelType w:val="hybridMultilevel"/>
    <w:tmpl w:val="F9908F80"/>
    <w:name w:val="WW8Num82"/>
    <w:lvl w:ilvl="0" w:tplc="C8D420C8">
      <w:start w:val="2"/>
      <w:numFmt w:val="decimal"/>
      <w:lvlText w:val="%1."/>
      <w:lvlJc w:val="left"/>
      <w:pPr>
        <w:ind w:left="128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8324FA"/>
    <w:multiLevelType w:val="multilevel"/>
    <w:tmpl w:val="844824DE"/>
    <w:styleLink w:val="WW8Num12"/>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6A1450BE"/>
    <w:multiLevelType w:val="hybridMultilevel"/>
    <w:tmpl w:val="9CB40BA4"/>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7" w15:restartNumberingAfterBreak="0">
    <w:nsid w:val="70A11E01"/>
    <w:multiLevelType w:val="hybridMultilevel"/>
    <w:tmpl w:val="D110FC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30681D"/>
    <w:multiLevelType w:val="multilevel"/>
    <w:tmpl w:val="B81A6EE6"/>
    <w:styleLink w:val="WW8Num1"/>
    <w:lvl w:ilvl="0">
      <w:start w:val="1"/>
      <w:numFmt w:val="decimal"/>
      <w:lvlText w:val="%1)"/>
      <w:lvlJc w:val="left"/>
      <w:pPr>
        <w:ind w:left="768" w:hanging="360"/>
      </w:pPr>
      <w:rPr>
        <w:b w:val="0"/>
        <w:i w:val="0"/>
        <w:sz w:val="24"/>
      </w:r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29" w15:restartNumberingAfterBreak="0">
    <w:nsid w:val="75BA43C2"/>
    <w:multiLevelType w:val="hybridMultilevel"/>
    <w:tmpl w:val="48C8A1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AB2822"/>
    <w:multiLevelType w:val="multilevel"/>
    <w:tmpl w:val="98800F12"/>
    <w:styleLink w:val="WW8Num6"/>
    <w:lvl w:ilvl="0">
      <w:start w:val="1"/>
      <w:numFmt w:val="decimal"/>
      <w:lvlText w:val="%1)"/>
      <w:lvlJc w:val="left"/>
      <w:pPr>
        <w:ind w:left="720" w:hanging="360"/>
      </w:pPr>
      <w:rPr>
        <w:b w:val="0"/>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EDE5DC2"/>
    <w:multiLevelType w:val="hybridMultilevel"/>
    <w:tmpl w:val="719253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CD3022"/>
    <w:multiLevelType w:val="hybridMultilevel"/>
    <w:tmpl w:val="762261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8"/>
  </w:num>
  <w:num w:numId="4">
    <w:abstractNumId w:val="30"/>
  </w:num>
  <w:num w:numId="5">
    <w:abstractNumId w:val="16"/>
  </w:num>
  <w:num w:numId="6">
    <w:abstractNumId w:val="10"/>
  </w:num>
  <w:num w:numId="7">
    <w:abstractNumId w:val="14"/>
  </w:num>
  <w:num w:numId="8">
    <w:abstractNumId w:val="17"/>
  </w:num>
  <w:num w:numId="9">
    <w:abstractNumId w:val="27"/>
  </w:num>
  <w:num w:numId="10">
    <w:abstractNumId w:val="21"/>
  </w:num>
  <w:num w:numId="11">
    <w:abstractNumId w:val="26"/>
  </w:num>
  <w:num w:numId="12">
    <w:abstractNumId w:val="20"/>
  </w:num>
  <w:num w:numId="13">
    <w:abstractNumId w:val="9"/>
  </w:num>
  <w:num w:numId="14">
    <w:abstractNumId w:val="13"/>
  </w:num>
  <w:num w:numId="15">
    <w:abstractNumId w:val="29"/>
  </w:num>
  <w:num w:numId="16">
    <w:abstractNumId w:val="31"/>
  </w:num>
  <w:num w:numId="17">
    <w:abstractNumId w:val="18"/>
  </w:num>
  <w:num w:numId="18">
    <w:abstractNumId w:val="12"/>
  </w:num>
  <w:num w:numId="19">
    <w:abstractNumId w:val="11"/>
  </w:num>
  <w:num w:numId="20">
    <w:abstractNumId w:val="22"/>
  </w:num>
  <w:num w:numId="21">
    <w:abstractNumId w:val="8"/>
  </w:num>
  <w:num w:numId="22">
    <w:abstractNumId w:val="23"/>
  </w:num>
  <w:num w:numId="23">
    <w:abstractNumId w:val="32"/>
  </w:num>
  <w:num w:numId="2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82B"/>
    <w:rsid w:val="000069F0"/>
    <w:rsid w:val="00022F68"/>
    <w:rsid w:val="000232F3"/>
    <w:rsid w:val="00023DEA"/>
    <w:rsid w:val="00026C15"/>
    <w:rsid w:val="00031FE4"/>
    <w:rsid w:val="00033517"/>
    <w:rsid w:val="00067CB7"/>
    <w:rsid w:val="00074EE6"/>
    <w:rsid w:val="0007763C"/>
    <w:rsid w:val="0008208A"/>
    <w:rsid w:val="000845AC"/>
    <w:rsid w:val="00085CD2"/>
    <w:rsid w:val="00092C33"/>
    <w:rsid w:val="0009428E"/>
    <w:rsid w:val="000A0D62"/>
    <w:rsid w:val="000A78DA"/>
    <w:rsid w:val="000A79C0"/>
    <w:rsid w:val="000C6BF3"/>
    <w:rsid w:val="001048C8"/>
    <w:rsid w:val="00112AFC"/>
    <w:rsid w:val="0011322A"/>
    <w:rsid w:val="0011787E"/>
    <w:rsid w:val="00134819"/>
    <w:rsid w:val="001431AE"/>
    <w:rsid w:val="00154829"/>
    <w:rsid w:val="0015553E"/>
    <w:rsid w:val="00162511"/>
    <w:rsid w:val="00165535"/>
    <w:rsid w:val="001727F7"/>
    <w:rsid w:val="00184159"/>
    <w:rsid w:val="00191786"/>
    <w:rsid w:val="00191F53"/>
    <w:rsid w:val="001A1988"/>
    <w:rsid w:val="001B0DA6"/>
    <w:rsid w:val="001B3850"/>
    <w:rsid w:val="001B4035"/>
    <w:rsid w:val="001B5B06"/>
    <w:rsid w:val="001B5C25"/>
    <w:rsid w:val="001B7D5A"/>
    <w:rsid w:val="001C47C3"/>
    <w:rsid w:val="001D53FF"/>
    <w:rsid w:val="001E3A4A"/>
    <w:rsid w:val="001E6CBB"/>
    <w:rsid w:val="001F4735"/>
    <w:rsid w:val="00204F1D"/>
    <w:rsid w:val="002102FD"/>
    <w:rsid w:val="002130F7"/>
    <w:rsid w:val="00215D17"/>
    <w:rsid w:val="00216DB4"/>
    <w:rsid w:val="00220B47"/>
    <w:rsid w:val="002354F3"/>
    <w:rsid w:val="0024187A"/>
    <w:rsid w:val="00253B0F"/>
    <w:rsid w:val="00266D2A"/>
    <w:rsid w:val="0027539A"/>
    <w:rsid w:val="002A3C56"/>
    <w:rsid w:val="002A6A1E"/>
    <w:rsid w:val="002B4CF1"/>
    <w:rsid w:val="002B5A38"/>
    <w:rsid w:val="002B798A"/>
    <w:rsid w:val="002D134C"/>
    <w:rsid w:val="002D16A6"/>
    <w:rsid w:val="002D451C"/>
    <w:rsid w:val="002D5746"/>
    <w:rsid w:val="002E0451"/>
    <w:rsid w:val="002F01A9"/>
    <w:rsid w:val="00313417"/>
    <w:rsid w:val="00321F04"/>
    <w:rsid w:val="00324E98"/>
    <w:rsid w:val="003610B0"/>
    <w:rsid w:val="003708F9"/>
    <w:rsid w:val="00375D43"/>
    <w:rsid w:val="0038618F"/>
    <w:rsid w:val="00387ED9"/>
    <w:rsid w:val="003A5923"/>
    <w:rsid w:val="003A7F75"/>
    <w:rsid w:val="003B0A87"/>
    <w:rsid w:val="003B4846"/>
    <w:rsid w:val="003B5DC7"/>
    <w:rsid w:val="003C1856"/>
    <w:rsid w:val="003E499A"/>
    <w:rsid w:val="003E6113"/>
    <w:rsid w:val="00411611"/>
    <w:rsid w:val="00417560"/>
    <w:rsid w:val="00421C05"/>
    <w:rsid w:val="004359D8"/>
    <w:rsid w:val="00443C72"/>
    <w:rsid w:val="004625E2"/>
    <w:rsid w:val="00471CF5"/>
    <w:rsid w:val="004732D6"/>
    <w:rsid w:val="0048165E"/>
    <w:rsid w:val="00487AEA"/>
    <w:rsid w:val="0049270C"/>
    <w:rsid w:val="00493097"/>
    <w:rsid w:val="00495503"/>
    <w:rsid w:val="004B0370"/>
    <w:rsid w:val="004B0DD4"/>
    <w:rsid w:val="004B2D76"/>
    <w:rsid w:val="004C7A77"/>
    <w:rsid w:val="004D0354"/>
    <w:rsid w:val="004D4303"/>
    <w:rsid w:val="004E0A78"/>
    <w:rsid w:val="004E7599"/>
    <w:rsid w:val="004F2E7E"/>
    <w:rsid w:val="00527811"/>
    <w:rsid w:val="00527885"/>
    <w:rsid w:val="0054521A"/>
    <w:rsid w:val="005639D4"/>
    <w:rsid w:val="0056464C"/>
    <w:rsid w:val="005651F9"/>
    <w:rsid w:val="0057066D"/>
    <w:rsid w:val="0057527A"/>
    <w:rsid w:val="00581049"/>
    <w:rsid w:val="0058154B"/>
    <w:rsid w:val="00595646"/>
    <w:rsid w:val="00595EA0"/>
    <w:rsid w:val="005A6EB2"/>
    <w:rsid w:val="005B2C8E"/>
    <w:rsid w:val="005C3A93"/>
    <w:rsid w:val="005C4A31"/>
    <w:rsid w:val="005F0713"/>
    <w:rsid w:val="005F105E"/>
    <w:rsid w:val="005F6368"/>
    <w:rsid w:val="006051B0"/>
    <w:rsid w:val="006273AD"/>
    <w:rsid w:val="00633B69"/>
    <w:rsid w:val="00641215"/>
    <w:rsid w:val="00644E88"/>
    <w:rsid w:val="006623C6"/>
    <w:rsid w:val="00677A15"/>
    <w:rsid w:val="006917B7"/>
    <w:rsid w:val="006A0F8B"/>
    <w:rsid w:val="006A2DE7"/>
    <w:rsid w:val="006A419A"/>
    <w:rsid w:val="006C0B1A"/>
    <w:rsid w:val="006E1324"/>
    <w:rsid w:val="006E52AC"/>
    <w:rsid w:val="006F1FCE"/>
    <w:rsid w:val="006F2549"/>
    <w:rsid w:val="007011A3"/>
    <w:rsid w:val="00715BBA"/>
    <w:rsid w:val="00716642"/>
    <w:rsid w:val="00724C1C"/>
    <w:rsid w:val="007424A2"/>
    <w:rsid w:val="007431C5"/>
    <w:rsid w:val="00743449"/>
    <w:rsid w:val="0074385D"/>
    <w:rsid w:val="007452B5"/>
    <w:rsid w:val="00750252"/>
    <w:rsid w:val="007570B0"/>
    <w:rsid w:val="00765FC9"/>
    <w:rsid w:val="007665D8"/>
    <w:rsid w:val="007712C7"/>
    <w:rsid w:val="00772BB4"/>
    <w:rsid w:val="00784C1D"/>
    <w:rsid w:val="00795700"/>
    <w:rsid w:val="00797D5D"/>
    <w:rsid w:val="007B19B3"/>
    <w:rsid w:val="007B20A0"/>
    <w:rsid w:val="007C167C"/>
    <w:rsid w:val="007C3559"/>
    <w:rsid w:val="007C582B"/>
    <w:rsid w:val="007F4B15"/>
    <w:rsid w:val="007F6A57"/>
    <w:rsid w:val="007F79E3"/>
    <w:rsid w:val="00802B21"/>
    <w:rsid w:val="0081030F"/>
    <w:rsid w:val="00812EDE"/>
    <w:rsid w:val="00815F83"/>
    <w:rsid w:val="008252EC"/>
    <w:rsid w:val="008377C9"/>
    <w:rsid w:val="00841192"/>
    <w:rsid w:val="008436FC"/>
    <w:rsid w:val="00853523"/>
    <w:rsid w:val="00856989"/>
    <w:rsid w:val="0087077D"/>
    <w:rsid w:val="00871D48"/>
    <w:rsid w:val="00876E6A"/>
    <w:rsid w:val="00880AD8"/>
    <w:rsid w:val="00883784"/>
    <w:rsid w:val="00886824"/>
    <w:rsid w:val="008A440C"/>
    <w:rsid w:val="008A4E48"/>
    <w:rsid w:val="008B46CF"/>
    <w:rsid w:val="008C4C35"/>
    <w:rsid w:val="008D0266"/>
    <w:rsid w:val="008D1938"/>
    <w:rsid w:val="008F05A4"/>
    <w:rsid w:val="008F6012"/>
    <w:rsid w:val="00901484"/>
    <w:rsid w:val="00901B99"/>
    <w:rsid w:val="0090554E"/>
    <w:rsid w:val="009756A3"/>
    <w:rsid w:val="009A09BA"/>
    <w:rsid w:val="009A1343"/>
    <w:rsid w:val="009D2888"/>
    <w:rsid w:val="009D4EF7"/>
    <w:rsid w:val="009E3057"/>
    <w:rsid w:val="009E5360"/>
    <w:rsid w:val="009F4C8F"/>
    <w:rsid w:val="00A16440"/>
    <w:rsid w:val="00A30CD0"/>
    <w:rsid w:val="00A3235D"/>
    <w:rsid w:val="00A32EF4"/>
    <w:rsid w:val="00A379DD"/>
    <w:rsid w:val="00A47F6D"/>
    <w:rsid w:val="00A6692D"/>
    <w:rsid w:val="00A97D72"/>
    <w:rsid w:val="00AA53C5"/>
    <w:rsid w:val="00AA6BED"/>
    <w:rsid w:val="00AD380E"/>
    <w:rsid w:val="00AE3A8B"/>
    <w:rsid w:val="00AF313B"/>
    <w:rsid w:val="00AF60CF"/>
    <w:rsid w:val="00B10B02"/>
    <w:rsid w:val="00B22824"/>
    <w:rsid w:val="00B45A9E"/>
    <w:rsid w:val="00B47687"/>
    <w:rsid w:val="00B74F4C"/>
    <w:rsid w:val="00B80D2A"/>
    <w:rsid w:val="00B94DCF"/>
    <w:rsid w:val="00BA0BE9"/>
    <w:rsid w:val="00BA7EB5"/>
    <w:rsid w:val="00BB3A89"/>
    <w:rsid w:val="00BB5A26"/>
    <w:rsid w:val="00BE52EC"/>
    <w:rsid w:val="00BF3D57"/>
    <w:rsid w:val="00C031A1"/>
    <w:rsid w:val="00C21CE8"/>
    <w:rsid w:val="00C25124"/>
    <w:rsid w:val="00C2563A"/>
    <w:rsid w:val="00C44EA3"/>
    <w:rsid w:val="00C51597"/>
    <w:rsid w:val="00C568E1"/>
    <w:rsid w:val="00C570B1"/>
    <w:rsid w:val="00C6111B"/>
    <w:rsid w:val="00C631A8"/>
    <w:rsid w:val="00C639DF"/>
    <w:rsid w:val="00C6774A"/>
    <w:rsid w:val="00C700D3"/>
    <w:rsid w:val="00C713BC"/>
    <w:rsid w:val="00C851D1"/>
    <w:rsid w:val="00C90C83"/>
    <w:rsid w:val="00CC4C04"/>
    <w:rsid w:val="00CC57CF"/>
    <w:rsid w:val="00CD2190"/>
    <w:rsid w:val="00CD452D"/>
    <w:rsid w:val="00CE72E2"/>
    <w:rsid w:val="00D114E4"/>
    <w:rsid w:val="00D13FD5"/>
    <w:rsid w:val="00D149E0"/>
    <w:rsid w:val="00D21283"/>
    <w:rsid w:val="00D2145F"/>
    <w:rsid w:val="00D2283B"/>
    <w:rsid w:val="00D24ED2"/>
    <w:rsid w:val="00D250DA"/>
    <w:rsid w:val="00D30132"/>
    <w:rsid w:val="00D411A7"/>
    <w:rsid w:val="00D51D4B"/>
    <w:rsid w:val="00D64762"/>
    <w:rsid w:val="00D7027F"/>
    <w:rsid w:val="00D82D86"/>
    <w:rsid w:val="00D867A8"/>
    <w:rsid w:val="00DB4210"/>
    <w:rsid w:val="00DD0F07"/>
    <w:rsid w:val="00DD18C8"/>
    <w:rsid w:val="00DD4244"/>
    <w:rsid w:val="00DD58C2"/>
    <w:rsid w:val="00DF5C3D"/>
    <w:rsid w:val="00E14B58"/>
    <w:rsid w:val="00E26C51"/>
    <w:rsid w:val="00E318CD"/>
    <w:rsid w:val="00E33814"/>
    <w:rsid w:val="00E4295D"/>
    <w:rsid w:val="00E455FF"/>
    <w:rsid w:val="00E46D5F"/>
    <w:rsid w:val="00E50704"/>
    <w:rsid w:val="00E50D05"/>
    <w:rsid w:val="00E5392A"/>
    <w:rsid w:val="00E5746B"/>
    <w:rsid w:val="00E61091"/>
    <w:rsid w:val="00E67C2B"/>
    <w:rsid w:val="00E71080"/>
    <w:rsid w:val="00E718AC"/>
    <w:rsid w:val="00E75D5B"/>
    <w:rsid w:val="00E77574"/>
    <w:rsid w:val="00E90706"/>
    <w:rsid w:val="00E94C8C"/>
    <w:rsid w:val="00E97961"/>
    <w:rsid w:val="00EA015C"/>
    <w:rsid w:val="00EA0181"/>
    <w:rsid w:val="00EA4337"/>
    <w:rsid w:val="00EA58BD"/>
    <w:rsid w:val="00EA6715"/>
    <w:rsid w:val="00EB0249"/>
    <w:rsid w:val="00EB2729"/>
    <w:rsid w:val="00EB71A9"/>
    <w:rsid w:val="00EC145B"/>
    <w:rsid w:val="00EC18EB"/>
    <w:rsid w:val="00EC7386"/>
    <w:rsid w:val="00ED347D"/>
    <w:rsid w:val="00EF3B27"/>
    <w:rsid w:val="00F25816"/>
    <w:rsid w:val="00F473F2"/>
    <w:rsid w:val="00F669C2"/>
    <w:rsid w:val="00F72D7F"/>
    <w:rsid w:val="00F77364"/>
    <w:rsid w:val="00F776DB"/>
    <w:rsid w:val="00F8462A"/>
    <w:rsid w:val="00FA5E9D"/>
    <w:rsid w:val="00FB7CDF"/>
    <w:rsid w:val="00FC269B"/>
    <w:rsid w:val="00FE00EE"/>
    <w:rsid w:val="00FE3DF4"/>
    <w:rsid w:val="00FE3E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25B89"/>
  <w15:chartTrackingRefBased/>
  <w15:docId w15:val="{A8203EF9-8D65-4E35-A2C1-86A4DF86C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3A8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0A0D62"/>
    <w:pPr>
      <w:ind w:left="720"/>
      <w:contextualSpacing/>
    </w:pPr>
  </w:style>
  <w:style w:type="character" w:customStyle="1" w:styleId="AkapitzlistZnak">
    <w:name w:val="Akapit z listą Znak"/>
    <w:link w:val="Akapitzlist"/>
    <w:uiPriority w:val="34"/>
    <w:qFormat/>
    <w:rsid w:val="000A0D62"/>
  </w:style>
  <w:style w:type="paragraph" w:customStyle="1" w:styleId="Normal1">
    <w:name w:val="Normal1"/>
    <w:qFormat/>
    <w:rsid w:val="000A0D62"/>
    <w:pPr>
      <w:widowControl w:val="0"/>
      <w:suppressAutoHyphens/>
      <w:spacing w:after="0" w:line="240" w:lineRule="auto"/>
    </w:pPr>
    <w:rPr>
      <w:rFonts w:ascii="Times New Roman" w:eastAsia="ヒラギノ角ゴ Pro W3" w:hAnsi="Times New Roman" w:cs="Times New Roman"/>
      <w:color w:val="000000"/>
      <w:sz w:val="24"/>
      <w:szCs w:val="20"/>
      <w:lang w:val="en-US" w:eastAsia="zh-CN"/>
    </w:rPr>
  </w:style>
  <w:style w:type="character" w:customStyle="1" w:styleId="Wyrnienie">
    <w:name w:val="Wyróżnienie"/>
    <w:qFormat/>
    <w:rsid w:val="000A0D62"/>
    <w:rPr>
      <w:i/>
      <w:iCs/>
    </w:rPr>
  </w:style>
  <w:style w:type="character" w:styleId="Pogrubienie">
    <w:name w:val="Strong"/>
    <w:basedOn w:val="Domylnaczcionkaakapitu"/>
    <w:uiPriority w:val="22"/>
    <w:qFormat/>
    <w:rsid w:val="000A0D62"/>
    <w:rPr>
      <w:b/>
      <w:bCs/>
    </w:rPr>
  </w:style>
  <w:style w:type="paragraph" w:styleId="Nagwek">
    <w:name w:val="header"/>
    <w:basedOn w:val="Normalny"/>
    <w:link w:val="NagwekZnak"/>
    <w:uiPriority w:val="99"/>
    <w:unhideWhenUsed/>
    <w:rsid w:val="00B80D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0D2A"/>
  </w:style>
  <w:style w:type="paragraph" w:styleId="Stopka">
    <w:name w:val="footer"/>
    <w:basedOn w:val="Normalny"/>
    <w:link w:val="StopkaZnak"/>
    <w:uiPriority w:val="99"/>
    <w:unhideWhenUsed/>
    <w:rsid w:val="00B80D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D2A"/>
  </w:style>
  <w:style w:type="character" w:styleId="Hipercze">
    <w:name w:val="Hyperlink"/>
    <w:rsid w:val="00C031A1"/>
    <w:rPr>
      <w:color w:val="000080"/>
      <w:u w:val="single"/>
    </w:rPr>
  </w:style>
  <w:style w:type="paragraph" w:customStyle="1" w:styleId="Akapitzlist1">
    <w:name w:val="Akapit z listą1"/>
    <w:basedOn w:val="Normalny"/>
    <w:rsid w:val="00C031A1"/>
    <w:pPr>
      <w:widowControl w:val="0"/>
      <w:suppressAutoHyphens/>
      <w:spacing w:line="240" w:lineRule="auto"/>
      <w:ind w:left="720"/>
      <w:contextualSpacing/>
    </w:pPr>
    <w:rPr>
      <w:rFonts w:ascii="Liberation Serif" w:eastAsia="DejaVu Sans" w:hAnsi="Liberation Serif" w:cs="Lohit Marathi"/>
      <w:kern w:val="1"/>
      <w:sz w:val="24"/>
      <w:szCs w:val="24"/>
      <w:lang w:eastAsia="zh-CN" w:bidi="hi-IN"/>
    </w:rPr>
  </w:style>
  <w:style w:type="paragraph" w:customStyle="1" w:styleId="WW-Zawartotabeli1">
    <w:name w:val="WW-Zawartość tabeli1"/>
    <w:basedOn w:val="Tekstpodstawowy"/>
    <w:qFormat/>
    <w:rsid w:val="00C031A1"/>
    <w:pPr>
      <w:widowControl w:val="0"/>
      <w:suppressLineNumbers/>
      <w:suppressAutoHyphens/>
      <w:spacing w:after="140" w:line="240" w:lineRule="auto"/>
    </w:pPr>
    <w:rPr>
      <w:rFonts w:ascii="Times New Roman" w:eastAsia="Times New Roman" w:hAnsi="Times New Roman" w:cs="Times New Roman"/>
      <w:kern w:val="1"/>
      <w:sz w:val="24"/>
      <w:szCs w:val="24"/>
      <w:lang w:eastAsia="zh-CN" w:bidi="hi-IN"/>
    </w:rPr>
  </w:style>
  <w:style w:type="paragraph" w:styleId="Tekstpodstawowy">
    <w:name w:val="Body Text"/>
    <w:basedOn w:val="Normalny"/>
    <w:link w:val="TekstpodstawowyZnak"/>
    <w:uiPriority w:val="99"/>
    <w:semiHidden/>
    <w:unhideWhenUsed/>
    <w:rsid w:val="00C031A1"/>
    <w:pPr>
      <w:spacing w:after="120"/>
    </w:pPr>
  </w:style>
  <w:style w:type="character" w:customStyle="1" w:styleId="TekstpodstawowyZnak">
    <w:name w:val="Tekst podstawowy Znak"/>
    <w:basedOn w:val="Domylnaczcionkaakapitu"/>
    <w:link w:val="Tekstpodstawowy"/>
    <w:uiPriority w:val="99"/>
    <w:semiHidden/>
    <w:rsid w:val="00C031A1"/>
  </w:style>
  <w:style w:type="paragraph" w:customStyle="1" w:styleId="Domylnie">
    <w:name w:val="Domy[lnie"/>
    <w:qFormat/>
    <w:rsid w:val="00C031A1"/>
    <w:pPr>
      <w:suppressAutoHyphens/>
      <w:autoSpaceDE w:val="0"/>
      <w:spacing w:after="0" w:line="240" w:lineRule="auto"/>
    </w:pPr>
    <w:rPr>
      <w:rFonts w:ascii="Arial" w:eastAsia="Times New Roman" w:hAnsi="Arial" w:cs="Arial"/>
      <w:kern w:val="1"/>
      <w:sz w:val="24"/>
      <w:szCs w:val="24"/>
      <w:lang w:eastAsia="zh-CN"/>
    </w:rPr>
  </w:style>
  <w:style w:type="paragraph" w:customStyle="1" w:styleId="Standard">
    <w:name w:val="Standard"/>
    <w:rsid w:val="00B45A9E"/>
    <w:pPr>
      <w:widowControl w:val="0"/>
      <w:suppressAutoHyphens/>
      <w:autoSpaceDN w:val="0"/>
      <w:spacing w:after="0" w:line="240" w:lineRule="auto"/>
      <w:textAlignment w:val="baseline"/>
    </w:pPr>
    <w:rPr>
      <w:rFonts w:ascii="Liberation Serif" w:eastAsia="DejaVu Sans" w:hAnsi="Liberation Serif" w:cs="Lohit Marathi"/>
      <w:kern w:val="3"/>
      <w:sz w:val="24"/>
      <w:szCs w:val="24"/>
      <w:lang w:eastAsia="zh-CN" w:bidi="hi-IN"/>
    </w:rPr>
  </w:style>
  <w:style w:type="paragraph" w:styleId="NormalnyWeb">
    <w:name w:val="Normal (Web)"/>
    <w:basedOn w:val="Normalny"/>
    <w:uiPriority w:val="99"/>
    <w:unhideWhenUsed/>
    <w:rsid w:val="007F79E3"/>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WW8Num12">
    <w:name w:val="WW8Num12"/>
    <w:basedOn w:val="Bezlisty"/>
    <w:rsid w:val="000069F0"/>
    <w:pPr>
      <w:numPr>
        <w:numId w:val="2"/>
      </w:numPr>
    </w:pPr>
  </w:style>
  <w:style w:type="numbering" w:customStyle="1" w:styleId="WW8Num1">
    <w:name w:val="WW8Num1"/>
    <w:basedOn w:val="Bezlisty"/>
    <w:rsid w:val="000069F0"/>
    <w:pPr>
      <w:numPr>
        <w:numId w:val="3"/>
      </w:numPr>
    </w:pPr>
  </w:style>
  <w:style w:type="numbering" w:customStyle="1" w:styleId="WW8Num6">
    <w:name w:val="WW8Num6"/>
    <w:basedOn w:val="Bezlisty"/>
    <w:rsid w:val="000069F0"/>
    <w:pPr>
      <w:numPr>
        <w:numId w:val="4"/>
      </w:numPr>
    </w:pPr>
  </w:style>
  <w:style w:type="numbering" w:customStyle="1" w:styleId="WW8Num4">
    <w:name w:val="WW8Num4"/>
    <w:basedOn w:val="Bezlisty"/>
    <w:rsid w:val="000069F0"/>
    <w:pPr>
      <w:numPr>
        <w:numId w:val="5"/>
      </w:numPr>
    </w:pPr>
  </w:style>
  <w:style w:type="numbering" w:customStyle="1" w:styleId="WW8Num3">
    <w:name w:val="WW8Num3"/>
    <w:basedOn w:val="Bezlisty"/>
    <w:rsid w:val="000069F0"/>
    <w:pPr>
      <w:numPr>
        <w:numId w:val="6"/>
      </w:numPr>
    </w:pPr>
  </w:style>
  <w:style w:type="numbering" w:customStyle="1" w:styleId="WW8Num7">
    <w:name w:val="WW8Num7"/>
    <w:basedOn w:val="Bezlisty"/>
    <w:rsid w:val="000069F0"/>
    <w:pPr>
      <w:numPr>
        <w:numId w:val="7"/>
      </w:numPr>
    </w:pPr>
  </w:style>
  <w:style w:type="character" w:customStyle="1" w:styleId="czeinternetowe">
    <w:name w:val="Łącze internetowe"/>
    <w:uiPriority w:val="99"/>
    <w:unhideWhenUsed/>
    <w:rsid w:val="00595EA0"/>
    <w:rPr>
      <w:color w:val="0563C1"/>
      <w:u w:val="single"/>
    </w:rPr>
  </w:style>
  <w:style w:type="paragraph" w:customStyle="1" w:styleId="Normalny1">
    <w:name w:val="Normalny1"/>
    <w:rsid w:val="00C6111B"/>
    <w:pPr>
      <w:widowControl w:val="0"/>
      <w:suppressAutoHyphens/>
      <w:spacing w:after="0" w:line="240" w:lineRule="auto"/>
      <w:textAlignment w:val="baseline"/>
    </w:pPr>
    <w:rPr>
      <w:rFonts w:ascii="Liberation Serif" w:eastAsia="DejaVu Sans" w:hAnsi="Liberation Serif" w:cs="Lohit Marathi"/>
      <w:sz w:val="24"/>
      <w:szCs w:val="24"/>
      <w:lang w:eastAsia="zh-CN" w:bidi="hi-IN"/>
    </w:rPr>
  </w:style>
  <w:style w:type="character" w:styleId="UyteHipercze">
    <w:name w:val="FollowedHyperlink"/>
    <w:basedOn w:val="Domylnaczcionkaakapitu"/>
    <w:uiPriority w:val="99"/>
    <w:semiHidden/>
    <w:unhideWhenUsed/>
    <w:rsid w:val="00853523"/>
    <w:rPr>
      <w:color w:val="954F72" w:themeColor="followedHyperlink"/>
      <w:u w:val="single"/>
    </w:rPr>
  </w:style>
  <w:style w:type="character" w:customStyle="1" w:styleId="InternetLink">
    <w:name w:val="Internet Link"/>
    <w:qFormat/>
    <w:rsid w:val="0011322A"/>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2351">
      <w:bodyDiv w:val="1"/>
      <w:marLeft w:val="0"/>
      <w:marRight w:val="0"/>
      <w:marTop w:val="0"/>
      <w:marBottom w:val="0"/>
      <w:divBdr>
        <w:top w:val="none" w:sz="0" w:space="0" w:color="auto"/>
        <w:left w:val="none" w:sz="0" w:space="0" w:color="auto"/>
        <w:bottom w:val="none" w:sz="0" w:space="0" w:color="auto"/>
        <w:right w:val="none" w:sz="0" w:space="0" w:color="auto"/>
      </w:divBdr>
    </w:div>
    <w:div w:id="184945695">
      <w:bodyDiv w:val="1"/>
      <w:marLeft w:val="0"/>
      <w:marRight w:val="0"/>
      <w:marTop w:val="0"/>
      <w:marBottom w:val="0"/>
      <w:divBdr>
        <w:top w:val="none" w:sz="0" w:space="0" w:color="auto"/>
        <w:left w:val="none" w:sz="0" w:space="0" w:color="auto"/>
        <w:bottom w:val="none" w:sz="0" w:space="0" w:color="auto"/>
        <w:right w:val="none" w:sz="0" w:space="0" w:color="auto"/>
      </w:divBdr>
      <w:divsChild>
        <w:div w:id="600071615">
          <w:marLeft w:val="0"/>
          <w:marRight w:val="0"/>
          <w:marTop w:val="0"/>
          <w:marBottom w:val="0"/>
          <w:divBdr>
            <w:top w:val="none" w:sz="0" w:space="0" w:color="auto"/>
            <w:left w:val="none" w:sz="0" w:space="0" w:color="auto"/>
            <w:bottom w:val="none" w:sz="0" w:space="0" w:color="auto"/>
            <w:right w:val="none" w:sz="0" w:space="0" w:color="auto"/>
          </w:divBdr>
          <w:divsChild>
            <w:div w:id="16877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041470">
      <w:bodyDiv w:val="1"/>
      <w:marLeft w:val="0"/>
      <w:marRight w:val="0"/>
      <w:marTop w:val="0"/>
      <w:marBottom w:val="0"/>
      <w:divBdr>
        <w:top w:val="none" w:sz="0" w:space="0" w:color="auto"/>
        <w:left w:val="none" w:sz="0" w:space="0" w:color="auto"/>
        <w:bottom w:val="none" w:sz="0" w:space="0" w:color="auto"/>
        <w:right w:val="none" w:sz="0" w:space="0" w:color="auto"/>
      </w:divBdr>
    </w:div>
    <w:div w:id="273946016">
      <w:bodyDiv w:val="1"/>
      <w:marLeft w:val="0"/>
      <w:marRight w:val="0"/>
      <w:marTop w:val="0"/>
      <w:marBottom w:val="0"/>
      <w:divBdr>
        <w:top w:val="none" w:sz="0" w:space="0" w:color="auto"/>
        <w:left w:val="none" w:sz="0" w:space="0" w:color="auto"/>
        <w:bottom w:val="none" w:sz="0" w:space="0" w:color="auto"/>
        <w:right w:val="none" w:sz="0" w:space="0" w:color="auto"/>
      </w:divBdr>
    </w:div>
    <w:div w:id="471755502">
      <w:bodyDiv w:val="1"/>
      <w:marLeft w:val="0"/>
      <w:marRight w:val="0"/>
      <w:marTop w:val="0"/>
      <w:marBottom w:val="0"/>
      <w:divBdr>
        <w:top w:val="none" w:sz="0" w:space="0" w:color="auto"/>
        <w:left w:val="none" w:sz="0" w:space="0" w:color="auto"/>
        <w:bottom w:val="none" w:sz="0" w:space="0" w:color="auto"/>
        <w:right w:val="none" w:sz="0" w:space="0" w:color="auto"/>
      </w:divBdr>
      <w:divsChild>
        <w:div w:id="597831707">
          <w:marLeft w:val="0"/>
          <w:marRight w:val="0"/>
          <w:marTop w:val="0"/>
          <w:marBottom w:val="0"/>
          <w:divBdr>
            <w:top w:val="none" w:sz="0" w:space="0" w:color="auto"/>
            <w:left w:val="none" w:sz="0" w:space="0" w:color="auto"/>
            <w:bottom w:val="none" w:sz="0" w:space="0" w:color="auto"/>
            <w:right w:val="none" w:sz="0" w:space="0" w:color="auto"/>
          </w:divBdr>
          <w:divsChild>
            <w:div w:id="22480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14268">
      <w:bodyDiv w:val="1"/>
      <w:marLeft w:val="0"/>
      <w:marRight w:val="0"/>
      <w:marTop w:val="0"/>
      <w:marBottom w:val="0"/>
      <w:divBdr>
        <w:top w:val="none" w:sz="0" w:space="0" w:color="auto"/>
        <w:left w:val="none" w:sz="0" w:space="0" w:color="auto"/>
        <w:bottom w:val="none" w:sz="0" w:space="0" w:color="auto"/>
        <w:right w:val="none" w:sz="0" w:space="0" w:color="auto"/>
      </w:divBdr>
    </w:div>
    <w:div w:id="862279253">
      <w:bodyDiv w:val="1"/>
      <w:marLeft w:val="0"/>
      <w:marRight w:val="0"/>
      <w:marTop w:val="0"/>
      <w:marBottom w:val="0"/>
      <w:divBdr>
        <w:top w:val="none" w:sz="0" w:space="0" w:color="auto"/>
        <w:left w:val="none" w:sz="0" w:space="0" w:color="auto"/>
        <w:bottom w:val="none" w:sz="0" w:space="0" w:color="auto"/>
        <w:right w:val="none" w:sz="0" w:space="0" w:color="auto"/>
      </w:divBdr>
      <w:divsChild>
        <w:div w:id="1253124193">
          <w:marLeft w:val="0"/>
          <w:marRight w:val="0"/>
          <w:marTop w:val="0"/>
          <w:marBottom w:val="0"/>
          <w:divBdr>
            <w:top w:val="none" w:sz="0" w:space="0" w:color="auto"/>
            <w:left w:val="none" w:sz="0" w:space="0" w:color="auto"/>
            <w:bottom w:val="none" w:sz="0" w:space="0" w:color="auto"/>
            <w:right w:val="none" w:sz="0" w:space="0" w:color="auto"/>
          </w:divBdr>
          <w:divsChild>
            <w:div w:id="1178495481">
              <w:marLeft w:val="0"/>
              <w:marRight w:val="0"/>
              <w:marTop w:val="0"/>
              <w:marBottom w:val="0"/>
              <w:divBdr>
                <w:top w:val="none" w:sz="0" w:space="0" w:color="auto"/>
                <w:left w:val="none" w:sz="0" w:space="0" w:color="auto"/>
                <w:bottom w:val="none" w:sz="0" w:space="0" w:color="auto"/>
                <w:right w:val="none" w:sz="0" w:space="0" w:color="auto"/>
              </w:divBdr>
              <w:divsChild>
                <w:div w:id="932936631">
                  <w:marLeft w:val="0"/>
                  <w:marRight w:val="0"/>
                  <w:marTop w:val="0"/>
                  <w:marBottom w:val="0"/>
                  <w:divBdr>
                    <w:top w:val="none" w:sz="0" w:space="0" w:color="auto"/>
                    <w:left w:val="none" w:sz="0" w:space="0" w:color="auto"/>
                    <w:bottom w:val="none" w:sz="0" w:space="0" w:color="auto"/>
                    <w:right w:val="none" w:sz="0" w:space="0" w:color="auto"/>
                  </w:divBdr>
                </w:div>
              </w:divsChild>
            </w:div>
            <w:div w:id="401953346">
              <w:marLeft w:val="0"/>
              <w:marRight w:val="0"/>
              <w:marTop w:val="0"/>
              <w:marBottom w:val="0"/>
              <w:divBdr>
                <w:top w:val="none" w:sz="0" w:space="0" w:color="auto"/>
                <w:left w:val="none" w:sz="0" w:space="0" w:color="auto"/>
                <w:bottom w:val="none" w:sz="0" w:space="0" w:color="auto"/>
                <w:right w:val="none" w:sz="0" w:space="0" w:color="auto"/>
              </w:divBdr>
              <w:divsChild>
                <w:div w:id="77733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37032">
      <w:bodyDiv w:val="1"/>
      <w:marLeft w:val="0"/>
      <w:marRight w:val="0"/>
      <w:marTop w:val="0"/>
      <w:marBottom w:val="0"/>
      <w:divBdr>
        <w:top w:val="none" w:sz="0" w:space="0" w:color="auto"/>
        <w:left w:val="none" w:sz="0" w:space="0" w:color="auto"/>
        <w:bottom w:val="none" w:sz="0" w:space="0" w:color="auto"/>
        <w:right w:val="none" w:sz="0" w:space="0" w:color="auto"/>
      </w:divBdr>
    </w:div>
    <w:div w:id="1061975254">
      <w:bodyDiv w:val="1"/>
      <w:marLeft w:val="0"/>
      <w:marRight w:val="0"/>
      <w:marTop w:val="0"/>
      <w:marBottom w:val="0"/>
      <w:divBdr>
        <w:top w:val="none" w:sz="0" w:space="0" w:color="auto"/>
        <w:left w:val="none" w:sz="0" w:space="0" w:color="auto"/>
        <w:bottom w:val="none" w:sz="0" w:space="0" w:color="auto"/>
        <w:right w:val="none" w:sz="0" w:space="0" w:color="auto"/>
      </w:divBdr>
      <w:divsChild>
        <w:div w:id="1657956143">
          <w:marLeft w:val="0"/>
          <w:marRight w:val="0"/>
          <w:marTop w:val="0"/>
          <w:marBottom w:val="0"/>
          <w:divBdr>
            <w:top w:val="none" w:sz="0" w:space="0" w:color="auto"/>
            <w:left w:val="none" w:sz="0" w:space="0" w:color="auto"/>
            <w:bottom w:val="none" w:sz="0" w:space="0" w:color="auto"/>
            <w:right w:val="none" w:sz="0" w:space="0" w:color="auto"/>
          </w:divBdr>
        </w:div>
        <w:div w:id="735905828">
          <w:marLeft w:val="0"/>
          <w:marRight w:val="0"/>
          <w:marTop w:val="0"/>
          <w:marBottom w:val="0"/>
          <w:divBdr>
            <w:top w:val="none" w:sz="0" w:space="0" w:color="auto"/>
            <w:left w:val="none" w:sz="0" w:space="0" w:color="auto"/>
            <w:bottom w:val="none" w:sz="0" w:space="0" w:color="auto"/>
            <w:right w:val="none" w:sz="0" w:space="0" w:color="auto"/>
          </w:divBdr>
        </w:div>
        <w:div w:id="1440754996">
          <w:marLeft w:val="0"/>
          <w:marRight w:val="0"/>
          <w:marTop w:val="0"/>
          <w:marBottom w:val="0"/>
          <w:divBdr>
            <w:top w:val="none" w:sz="0" w:space="0" w:color="auto"/>
            <w:left w:val="none" w:sz="0" w:space="0" w:color="auto"/>
            <w:bottom w:val="none" w:sz="0" w:space="0" w:color="auto"/>
            <w:right w:val="none" w:sz="0" w:space="0" w:color="auto"/>
          </w:divBdr>
        </w:div>
      </w:divsChild>
    </w:div>
    <w:div w:id="1257984076">
      <w:bodyDiv w:val="1"/>
      <w:marLeft w:val="0"/>
      <w:marRight w:val="0"/>
      <w:marTop w:val="0"/>
      <w:marBottom w:val="0"/>
      <w:divBdr>
        <w:top w:val="none" w:sz="0" w:space="0" w:color="auto"/>
        <w:left w:val="none" w:sz="0" w:space="0" w:color="auto"/>
        <w:bottom w:val="none" w:sz="0" w:space="0" w:color="auto"/>
        <w:right w:val="none" w:sz="0" w:space="0" w:color="auto"/>
      </w:divBdr>
    </w:div>
    <w:div w:id="1262567266">
      <w:bodyDiv w:val="1"/>
      <w:marLeft w:val="0"/>
      <w:marRight w:val="0"/>
      <w:marTop w:val="0"/>
      <w:marBottom w:val="0"/>
      <w:divBdr>
        <w:top w:val="none" w:sz="0" w:space="0" w:color="auto"/>
        <w:left w:val="none" w:sz="0" w:space="0" w:color="auto"/>
        <w:bottom w:val="none" w:sz="0" w:space="0" w:color="auto"/>
        <w:right w:val="none" w:sz="0" w:space="0" w:color="auto"/>
      </w:divBdr>
    </w:div>
    <w:div w:id="1367560879">
      <w:bodyDiv w:val="1"/>
      <w:marLeft w:val="0"/>
      <w:marRight w:val="0"/>
      <w:marTop w:val="0"/>
      <w:marBottom w:val="0"/>
      <w:divBdr>
        <w:top w:val="none" w:sz="0" w:space="0" w:color="auto"/>
        <w:left w:val="none" w:sz="0" w:space="0" w:color="auto"/>
        <w:bottom w:val="none" w:sz="0" w:space="0" w:color="auto"/>
        <w:right w:val="none" w:sz="0" w:space="0" w:color="auto"/>
      </w:divBdr>
    </w:div>
    <w:div w:id="1399982293">
      <w:bodyDiv w:val="1"/>
      <w:marLeft w:val="0"/>
      <w:marRight w:val="0"/>
      <w:marTop w:val="0"/>
      <w:marBottom w:val="0"/>
      <w:divBdr>
        <w:top w:val="none" w:sz="0" w:space="0" w:color="auto"/>
        <w:left w:val="none" w:sz="0" w:space="0" w:color="auto"/>
        <w:bottom w:val="none" w:sz="0" w:space="0" w:color="auto"/>
        <w:right w:val="none" w:sz="0" w:space="0" w:color="auto"/>
      </w:divBdr>
      <w:divsChild>
        <w:div w:id="2106462395">
          <w:marLeft w:val="0"/>
          <w:marRight w:val="0"/>
          <w:marTop w:val="0"/>
          <w:marBottom w:val="0"/>
          <w:divBdr>
            <w:top w:val="none" w:sz="0" w:space="0" w:color="auto"/>
            <w:left w:val="none" w:sz="0" w:space="0" w:color="auto"/>
            <w:bottom w:val="none" w:sz="0" w:space="0" w:color="auto"/>
            <w:right w:val="none" w:sz="0" w:space="0" w:color="auto"/>
          </w:divBdr>
          <w:divsChild>
            <w:div w:id="179974267">
              <w:marLeft w:val="0"/>
              <w:marRight w:val="0"/>
              <w:marTop w:val="0"/>
              <w:marBottom w:val="0"/>
              <w:divBdr>
                <w:top w:val="none" w:sz="0" w:space="0" w:color="auto"/>
                <w:left w:val="none" w:sz="0" w:space="0" w:color="auto"/>
                <w:bottom w:val="none" w:sz="0" w:space="0" w:color="auto"/>
                <w:right w:val="none" w:sz="0" w:space="0" w:color="auto"/>
              </w:divBdr>
              <w:divsChild>
                <w:div w:id="877662116">
                  <w:marLeft w:val="0"/>
                  <w:marRight w:val="0"/>
                  <w:marTop w:val="0"/>
                  <w:marBottom w:val="0"/>
                  <w:divBdr>
                    <w:top w:val="none" w:sz="0" w:space="0" w:color="auto"/>
                    <w:left w:val="none" w:sz="0" w:space="0" w:color="auto"/>
                    <w:bottom w:val="none" w:sz="0" w:space="0" w:color="auto"/>
                    <w:right w:val="none" w:sz="0" w:space="0" w:color="auto"/>
                  </w:divBdr>
                </w:div>
              </w:divsChild>
            </w:div>
            <w:div w:id="1743020543">
              <w:marLeft w:val="0"/>
              <w:marRight w:val="0"/>
              <w:marTop w:val="0"/>
              <w:marBottom w:val="0"/>
              <w:divBdr>
                <w:top w:val="none" w:sz="0" w:space="0" w:color="auto"/>
                <w:left w:val="none" w:sz="0" w:space="0" w:color="auto"/>
                <w:bottom w:val="none" w:sz="0" w:space="0" w:color="auto"/>
                <w:right w:val="none" w:sz="0" w:space="0" w:color="auto"/>
              </w:divBdr>
              <w:divsChild>
                <w:div w:id="1707637601">
                  <w:marLeft w:val="0"/>
                  <w:marRight w:val="0"/>
                  <w:marTop w:val="0"/>
                  <w:marBottom w:val="0"/>
                  <w:divBdr>
                    <w:top w:val="none" w:sz="0" w:space="0" w:color="auto"/>
                    <w:left w:val="none" w:sz="0" w:space="0" w:color="auto"/>
                    <w:bottom w:val="none" w:sz="0" w:space="0" w:color="auto"/>
                    <w:right w:val="none" w:sz="0" w:space="0" w:color="auto"/>
                  </w:divBdr>
                </w:div>
              </w:divsChild>
            </w:div>
            <w:div w:id="1359502964">
              <w:marLeft w:val="0"/>
              <w:marRight w:val="0"/>
              <w:marTop w:val="0"/>
              <w:marBottom w:val="0"/>
              <w:divBdr>
                <w:top w:val="none" w:sz="0" w:space="0" w:color="auto"/>
                <w:left w:val="none" w:sz="0" w:space="0" w:color="auto"/>
                <w:bottom w:val="none" w:sz="0" w:space="0" w:color="auto"/>
                <w:right w:val="none" w:sz="0" w:space="0" w:color="auto"/>
              </w:divBdr>
              <w:divsChild>
                <w:div w:id="409889828">
                  <w:marLeft w:val="0"/>
                  <w:marRight w:val="0"/>
                  <w:marTop w:val="0"/>
                  <w:marBottom w:val="0"/>
                  <w:divBdr>
                    <w:top w:val="none" w:sz="0" w:space="0" w:color="auto"/>
                    <w:left w:val="none" w:sz="0" w:space="0" w:color="auto"/>
                    <w:bottom w:val="none" w:sz="0" w:space="0" w:color="auto"/>
                    <w:right w:val="none" w:sz="0" w:space="0" w:color="auto"/>
                  </w:divBdr>
                </w:div>
              </w:divsChild>
            </w:div>
            <w:div w:id="285965388">
              <w:marLeft w:val="0"/>
              <w:marRight w:val="0"/>
              <w:marTop w:val="0"/>
              <w:marBottom w:val="0"/>
              <w:divBdr>
                <w:top w:val="none" w:sz="0" w:space="0" w:color="auto"/>
                <w:left w:val="none" w:sz="0" w:space="0" w:color="auto"/>
                <w:bottom w:val="none" w:sz="0" w:space="0" w:color="auto"/>
                <w:right w:val="none" w:sz="0" w:space="0" w:color="auto"/>
              </w:divBdr>
              <w:divsChild>
                <w:div w:id="487786307">
                  <w:marLeft w:val="0"/>
                  <w:marRight w:val="0"/>
                  <w:marTop w:val="0"/>
                  <w:marBottom w:val="0"/>
                  <w:divBdr>
                    <w:top w:val="none" w:sz="0" w:space="0" w:color="auto"/>
                    <w:left w:val="none" w:sz="0" w:space="0" w:color="auto"/>
                    <w:bottom w:val="none" w:sz="0" w:space="0" w:color="auto"/>
                    <w:right w:val="none" w:sz="0" w:space="0" w:color="auto"/>
                  </w:divBdr>
                </w:div>
              </w:divsChild>
            </w:div>
            <w:div w:id="917592651">
              <w:marLeft w:val="0"/>
              <w:marRight w:val="0"/>
              <w:marTop w:val="0"/>
              <w:marBottom w:val="0"/>
              <w:divBdr>
                <w:top w:val="none" w:sz="0" w:space="0" w:color="auto"/>
                <w:left w:val="none" w:sz="0" w:space="0" w:color="auto"/>
                <w:bottom w:val="none" w:sz="0" w:space="0" w:color="auto"/>
                <w:right w:val="none" w:sz="0" w:space="0" w:color="auto"/>
              </w:divBdr>
              <w:divsChild>
                <w:div w:id="796098056">
                  <w:marLeft w:val="0"/>
                  <w:marRight w:val="0"/>
                  <w:marTop w:val="0"/>
                  <w:marBottom w:val="0"/>
                  <w:divBdr>
                    <w:top w:val="none" w:sz="0" w:space="0" w:color="auto"/>
                    <w:left w:val="none" w:sz="0" w:space="0" w:color="auto"/>
                    <w:bottom w:val="none" w:sz="0" w:space="0" w:color="auto"/>
                    <w:right w:val="none" w:sz="0" w:space="0" w:color="auto"/>
                  </w:divBdr>
                </w:div>
              </w:divsChild>
            </w:div>
            <w:div w:id="1543666621">
              <w:marLeft w:val="0"/>
              <w:marRight w:val="0"/>
              <w:marTop w:val="0"/>
              <w:marBottom w:val="0"/>
              <w:divBdr>
                <w:top w:val="none" w:sz="0" w:space="0" w:color="auto"/>
                <w:left w:val="none" w:sz="0" w:space="0" w:color="auto"/>
                <w:bottom w:val="none" w:sz="0" w:space="0" w:color="auto"/>
                <w:right w:val="none" w:sz="0" w:space="0" w:color="auto"/>
              </w:divBdr>
              <w:divsChild>
                <w:div w:id="157308096">
                  <w:marLeft w:val="0"/>
                  <w:marRight w:val="0"/>
                  <w:marTop w:val="0"/>
                  <w:marBottom w:val="0"/>
                  <w:divBdr>
                    <w:top w:val="none" w:sz="0" w:space="0" w:color="auto"/>
                    <w:left w:val="none" w:sz="0" w:space="0" w:color="auto"/>
                    <w:bottom w:val="none" w:sz="0" w:space="0" w:color="auto"/>
                    <w:right w:val="none" w:sz="0" w:space="0" w:color="auto"/>
                  </w:divBdr>
                </w:div>
              </w:divsChild>
            </w:div>
            <w:div w:id="472602136">
              <w:marLeft w:val="0"/>
              <w:marRight w:val="0"/>
              <w:marTop w:val="0"/>
              <w:marBottom w:val="0"/>
              <w:divBdr>
                <w:top w:val="none" w:sz="0" w:space="0" w:color="auto"/>
                <w:left w:val="none" w:sz="0" w:space="0" w:color="auto"/>
                <w:bottom w:val="none" w:sz="0" w:space="0" w:color="auto"/>
                <w:right w:val="none" w:sz="0" w:space="0" w:color="auto"/>
              </w:divBdr>
              <w:divsChild>
                <w:div w:id="742601689">
                  <w:marLeft w:val="0"/>
                  <w:marRight w:val="0"/>
                  <w:marTop w:val="0"/>
                  <w:marBottom w:val="0"/>
                  <w:divBdr>
                    <w:top w:val="none" w:sz="0" w:space="0" w:color="auto"/>
                    <w:left w:val="none" w:sz="0" w:space="0" w:color="auto"/>
                    <w:bottom w:val="none" w:sz="0" w:space="0" w:color="auto"/>
                    <w:right w:val="none" w:sz="0" w:space="0" w:color="auto"/>
                  </w:divBdr>
                </w:div>
              </w:divsChild>
            </w:div>
            <w:div w:id="131602304">
              <w:marLeft w:val="0"/>
              <w:marRight w:val="0"/>
              <w:marTop w:val="0"/>
              <w:marBottom w:val="0"/>
              <w:divBdr>
                <w:top w:val="none" w:sz="0" w:space="0" w:color="auto"/>
                <w:left w:val="none" w:sz="0" w:space="0" w:color="auto"/>
                <w:bottom w:val="none" w:sz="0" w:space="0" w:color="auto"/>
                <w:right w:val="none" w:sz="0" w:space="0" w:color="auto"/>
              </w:divBdr>
              <w:divsChild>
                <w:div w:id="2114130458">
                  <w:marLeft w:val="0"/>
                  <w:marRight w:val="0"/>
                  <w:marTop w:val="0"/>
                  <w:marBottom w:val="0"/>
                  <w:divBdr>
                    <w:top w:val="none" w:sz="0" w:space="0" w:color="auto"/>
                    <w:left w:val="none" w:sz="0" w:space="0" w:color="auto"/>
                    <w:bottom w:val="none" w:sz="0" w:space="0" w:color="auto"/>
                    <w:right w:val="none" w:sz="0" w:space="0" w:color="auto"/>
                  </w:divBdr>
                </w:div>
              </w:divsChild>
            </w:div>
            <w:div w:id="2020159060">
              <w:marLeft w:val="0"/>
              <w:marRight w:val="0"/>
              <w:marTop w:val="0"/>
              <w:marBottom w:val="0"/>
              <w:divBdr>
                <w:top w:val="none" w:sz="0" w:space="0" w:color="auto"/>
                <w:left w:val="none" w:sz="0" w:space="0" w:color="auto"/>
                <w:bottom w:val="none" w:sz="0" w:space="0" w:color="auto"/>
                <w:right w:val="none" w:sz="0" w:space="0" w:color="auto"/>
              </w:divBdr>
              <w:divsChild>
                <w:div w:id="426393040">
                  <w:marLeft w:val="0"/>
                  <w:marRight w:val="0"/>
                  <w:marTop w:val="0"/>
                  <w:marBottom w:val="0"/>
                  <w:divBdr>
                    <w:top w:val="none" w:sz="0" w:space="0" w:color="auto"/>
                    <w:left w:val="none" w:sz="0" w:space="0" w:color="auto"/>
                    <w:bottom w:val="none" w:sz="0" w:space="0" w:color="auto"/>
                    <w:right w:val="none" w:sz="0" w:space="0" w:color="auto"/>
                  </w:divBdr>
                </w:div>
              </w:divsChild>
            </w:div>
            <w:div w:id="549806922">
              <w:marLeft w:val="0"/>
              <w:marRight w:val="0"/>
              <w:marTop w:val="0"/>
              <w:marBottom w:val="0"/>
              <w:divBdr>
                <w:top w:val="none" w:sz="0" w:space="0" w:color="auto"/>
                <w:left w:val="none" w:sz="0" w:space="0" w:color="auto"/>
                <w:bottom w:val="none" w:sz="0" w:space="0" w:color="auto"/>
                <w:right w:val="none" w:sz="0" w:space="0" w:color="auto"/>
              </w:divBdr>
              <w:divsChild>
                <w:div w:id="1950507416">
                  <w:marLeft w:val="0"/>
                  <w:marRight w:val="0"/>
                  <w:marTop w:val="0"/>
                  <w:marBottom w:val="0"/>
                  <w:divBdr>
                    <w:top w:val="none" w:sz="0" w:space="0" w:color="auto"/>
                    <w:left w:val="none" w:sz="0" w:space="0" w:color="auto"/>
                    <w:bottom w:val="none" w:sz="0" w:space="0" w:color="auto"/>
                    <w:right w:val="none" w:sz="0" w:space="0" w:color="auto"/>
                  </w:divBdr>
                </w:div>
              </w:divsChild>
            </w:div>
            <w:div w:id="492991362">
              <w:marLeft w:val="0"/>
              <w:marRight w:val="0"/>
              <w:marTop w:val="0"/>
              <w:marBottom w:val="0"/>
              <w:divBdr>
                <w:top w:val="none" w:sz="0" w:space="0" w:color="auto"/>
                <w:left w:val="none" w:sz="0" w:space="0" w:color="auto"/>
                <w:bottom w:val="none" w:sz="0" w:space="0" w:color="auto"/>
                <w:right w:val="none" w:sz="0" w:space="0" w:color="auto"/>
              </w:divBdr>
              <w:divsChild>
                <w:div w:id="1182671705">
                  <w:marLeft w:val="0"/>
                  <w:marRight w:val="0"/>
                  <w:marTop w:val="0"/>
                  <w:marBottom w:val="0"/>
                  <w:divBdr>
                    <w:top w:val="none" w:sz="0" w:space="0" w:color="auto"/>
                    <w:left w:val="none" w:sz="0" w:space="0" w:color="auto"/>
                    <w:bottom w:val="none" w:sz="0" w:space="0" w:color="auto"/>
                    <w:right w:val="none" w:sz="0" w:space="0" w:color="auto"/>
                  </w:divBdr>
                </w:div>
              </w:divsChild>
            </w:div>
            <w:div w:id="697203260">
              <w:marLeft w:val="0"/>
              <w:marRight w:val="0"/>
              <w:marTop w:val="0"/>
              <w:marBottom w:val="0"/>
              <w:divBdr>
                <w:top w:val="none" w:sz="0" w:space="0" w:color="auto"/>
                <w:left w:val="none" w:sz="0" w:space="0" w:color="auto"/>
                <w:bottom w:val="none" w:sz="0" w:space="0" w:color="auto"/>
                <w:right w:val="none" w:sz="0" w:space="0" w:color="auto"/>
              </w:divBdr>
              <w:divsChild>
                <w:div w:id="1939680223">
                  <w:marLeft w:val="0"/>
                  <w:marRight w:val="0"/>
                  <w:marTop w:val="0"/>
                  <w:marBottom w:val="0"/>
                  <w:divBdr>
                    <w:top w:val="none" w:sz="0" w:space="0" w:color="auto"/>
                    <w:left w:val="none" w:sz="0" w:space="0" w:color="auto"/>
                    <w:bottom w:val="none" w:sz="0" w:space="0" w:color="auto"/>
                    <w:right w:val="none" w:sz="0" w:space="0" w:color="auto"/>
                  </w:divBdr>
                </w:div>
              </w:divsChild>
            </w:div>
            <w:div w:id="1846898217">
              <w:marLeft w:val="0"/>
              <w:marRight w:val="0"/>
              <w:marTop w:val="0"/>
              <w:marBottom w:val="0"/>
              <w:divBdr>
                <w:top w:val="none" w:sz="0" w:space="0" w:color="auto"/>
                <w:left w:val="none" w:sz="0" w:space="0" w:color="auto"/>
                <w:bottom w:val="none" w:sz="0" w:space="0" w:color="auto"/>
                <w:right w:val="none" w:sz="0" w:space="0" w:color="auto"/>
              </w:divBdr>
              <w:divsChild>
                <w:div w:id="1915973669">
                  <w:marLeft w:val="0"/>
                  <w:marRight w:val="0"/>
                  <w:marTop w:val="0"/>
                  <w:marBottom w:val="0"/>
                  <w:divBdr>
                    <w:top w:val="none" w:sz="0" w:space="0" w:color="auto"/>
                    <w:left w:val="none" w:sz="0" w:space="0" w:color="auto"/>
                    <w:bottom w:val="none" w:sz="0" w:space="0" w:color="auto"/>
                    <w:right w:val="none" w:sz="0" w:space="0" w:color="auto"/>
                  </w:divBdr>
                </w:div>
              </w:divsChild>
            </w:div>
            <w:div w:id="808716726">
              <w:marLeft w:val="0"/>
              <w:marRight w:val="0"/>
              <w:marTop w:val="0"/>
              <w:marBottom w:val="0"/>
              <w:divBdr>
                <w:top w:val="none" w:sz="0" w:space="0" w:color="auto"/>
                <w:left w:val="none" w:sz="0" w:space="0" w:color="auto"/>
                <w:bottom w:val="none" w:sz="0" w:space="0" w:color="auto"/>
                <w:right w:val="none" w:sz="0" w:space="0" w:color="auto"/>
              </w:divBdr>
              <w:divsChild>
                <w:div w:id="1118255032">
                  <w:marLeft w:val="0"/>
                  <w:marRight w:val="0"/>
                  <w:marTop w:val="0"/>
                  <w:marBottom w:val="0"/>
                  <w:divBdr>
                    <w:top w:val="none" w:sz="0" w:space="0" w:color="auto"/>
                    <w:left w:val="none" w:sz="0" w:space="0" w:color="auto"/>
                    <w:bottom w:val="none" w:sz="0" w:space="0" w:color="auto"/>
                    <w:right w:val="none" w:sz="0" w:space="0" w:color="auto"/>
                  </w:divBdr>
                </w:div>
              </w:divsChild>
            </w:div>
            <w:div w:id="1580939028">
              <w:marLeft w:val="0"/>
              <w:marRight w:val="0"/>
              <w:marTop w:val="0"/>
              <w:marBottom w:val="0"/>
              <w:divBdr>
                <w:top w:val="none" w:sz="0" w:space="0" w:color="auto"/>
                <w:left w:val="none" w:sz="0" w:space="0" w:color="auto"/>
                <w:bottom w:val="none" w:sz="0" w:space="0" w:color="auto"/>
                <w:right w:val="none" w:sz="0" w:space="0" w:color="auto"/>
              </w:divBdr>
              <w:divsChild>
                <w:div w:id="364598437">
                  <w:marLeft w:val="0"/>
                  <w:marRight w:val="0"/>
                  <w:marTop w:val="0"/>
                  <w:marBottom w:val="0"/>
                  <w:divBdr>
                    <w:top w:val="none" w:sz="0" w:space="0" w:color="auto"/>
                    <w:left w:val="none" w:sz="0" w:space="0" w:color="auto"/>
                    <w:bottom w:val="none" w:sz="0" w:space="0" w:color="auto"/>
                    <w:right w:val="none" w:sz="0" w:space="0" w:color="auto"/>
                  </w:divBdr>
                </w:div>
              </w:divsChild>
            </w:div>
            <w:div w:id="623656538">
              <w:marLeft w:val="0"/>
              <w:marRight w:val="0"/>
              <w:marTop w:val="0"/>
              <w:marBottom w:val="0"/>
              <w:divBdr>
                <w:top w:val="none" w:sz="0" w:space="0" w:color="auto"/>
                <w:left w:val="none" w:sz="0" w:space="0" w:color="auto"/>
                <w:bottom w:val="none" w:sz="0" w:space="0" w:color="auto"/>
                <w:right w:val="none" w:sz="0" w:space="0" w:color="auto"/>
              </w:divBdr>
              <w:divsChild>
                <w:div w:id="230040119">
                  <w:marLeft w:val="0"/>
                  <w:marRight w:val="0"/>
                  <w:marTop w:val="0"/>
                  <w:marBottom w:val="0"/>
                  <w:divBdr>
                    <w:top w:val="none" w:sz="0" w:space="0" w:color="auto"/>
                    <w:left w:val="none" w:sz="0" w:space="0" w:color="auto"/>
                    <w:bottom w:val="none" w:sz="0" w:space="0" w:color="auto"/>
                    <w:right w:val="none" w:sz="0" w:space="0" w:color="auto"/>
                  </w:divBdr>
                </w:div>
              </w:divsChild>
            </w:div>
            <w:div w:id="1602564194">
              <w:marLeft w:val="0"/>
              <w:marRight w:val="0"/>
              <w:marTop w:val="0"/>
              <w:marBottom w:val="0"/>
              <w:divBdr>
                <w:top w:val="none" w:sz="0" w:space="0" w:color="auto"/>
                <w:left w:val="none" w:sz="0" w:space="0" w:color="auto"/>
                <w:bottom w:val="none" w:sz="0" w:space="0" w:color="auto"/>
                <w:right w:val="none" w:sz="0" w:space="0" w:color="auto"/>
              </w:divBdr>
              <w:divsChild>
                <w:div w:id="425227358">
                  <w:marLeft w:val="0"/>
                  <w:marRight w:val="0"/>
                  <w:marTop w:val="0"/>
                  <w:marBottom w:val="0"/>
                  <w:divBdr>
                    <w:top w:val="none" w:sz="0" w:space="0" w:color="auto"/>
                    <w:left w:val="none" w:sz="0" w:space="0" w:color="auto"/>
                    <w:bottom w:val="none" w:sz="0" w:space="0" w:color="auto"/>
                    <w:right w:val="none" w:sz="0" w:space="0" w:color="auto"/>
                  </w:divBdr>
                </w:div>
              </w:divsChild>
            </w:div>
            <w:div w:id="538320142">
              <w:marLeft w:val="0"/>
              <w:marRight w:val="0"/>
              <w:marTop w:val="0"/>
              <w:marBottom w:val="0"/>
              <w:divBdr>
                <w:top w:val="none" w:sz="0" w:space="0" w:color="auto"/>
                <w:left w:val="none" w:sz="0" w:space="0" w:color="auto"/>
                <w:bottom w:val="none" w:sz="0" w:space="0" w:color="auto"/>
                <w:right w:val="none" w:sz="0" w:space="0" w:color="auto"/>
              </w:divBdr>
              <w:divsChild>
                <w:div w:id="1008751626">
                  <w:marLeft w:val="0"/>
                  <w:marRight w:val="0"/>
                  <w:marTop w:val="0"/>
                  <w:marBottom w:val="0"/>
                  <w:divBdr>
                    <w:top w:val="none" w:sz="0" w:space="0" w:color="auto"/>
                    <w:left w:val="none" w:sz="0" w:space="0" w:color="auto"/>
                    <w:bottom w:val="none" w:sz="0" w:space="0" w:color="auto"/>
                    <w:right w:val="none" w:sz="0" w:space="0" w:color="auto"/>
                  </w:divBdr>
                </w:div>
              </w:divsChild>
            </w:div>
            <w:div w:id="153452112">
              <w:marLeft w:val="0"/>
              <w:marRight w:val="0"/>
              <w:marTop w:val="0"/>
              <w:marBottom w:val="0"/>
              <w:divBdr>
                <w:top w:val="none" w:sz="0" w:space="0" w:color="auto"/>
                <w:left w:val="none" w:sz="0" w:space="0" w:color="auto"/>
                <w:bottom w:val="none" w:sz="0" w:space="0" w:color="auto"/>
                <w:right w:val="none" w:sz="0" w:space="0" w:color="auto"/>
              </w:divBdr>
              <w:divsChild>
                <w:div w:id="617184525">
                  <w:marLeft w:val="0"/>
                  <w:marRight w:val="0"/>
                  <w:marTop w:val="0"/>
                  <w:marBottom w:val="0"/>
                  <w:divBdr>
                    <w:top w:val="none" w:sz="0" w:space="0" w:color="auto"/>
                    <w:left w:val="none" w:sz="0" w:space="0" w:color="auto"/>
                    <w:bottom w:val="none" w:sz="0" w:space="0" w:color="auto"/>
                    <w:right w:val="none" w:sz="0" w:space="0" w:color="auto"/>
                  </w:divBdr>
                </w:div>
              </w:divsChild>
            </w:div>
            <w:div w:id="643973480">
              <w:marLeft w:val="0"/>
              <w:marRight w:val="0"/>
              <w:marTop w:val="0"/>
              <w:marBottom w:val="0"/>
              <w:divBdr>
                <w:top w:val="none" w:sz="0" w:space="0" w:color="auto"/>
                <w:left w:val="none" w:sz="0" w:space="0" w:color="auto"/>
                <w:bottom w:val="none" w:sz="0" w:space="0" w:color="auto"/>
                <w:right w:val="none" w:sz="0" w:space="0" w:color="auto"/>
              </w:divBdr>
              <w:divsChild>
                <w:div w:id="1762409814">
                  <w:marLeft w:val="0"/>
                  <w:marRight w:val="0"/>
                  <w:marTop w:val="0"/>
                  <w:marBottom w:val="0"/>
                  <w:divBdr>
                    <w:top w:val="none" w:sz="0" w:space="0" w:color="auto"/>
                    <w:left w:val="none" w:sz="0" w:space="0" w:color="auto"/>
                    <w:bottom w:val="none" w:sz="0" w:space="0" w:color="auto"/>
                    <w:right w:val="none" w:sz="0" w:space="0" w:color="auto"/>
                  </w:divBdr>
                </w:div>
              </w:divsChild>
            </w:div>
            <w:div w:id="878124561">
              <w:marLeft w:val="0"/>
              <w:marRight w:val="0"/>
              <w:marTop w:val="0"/>
              <w:marBottom w:val="0"/>
              <w:divBdr>
                <w:top w:val="none" w:sz="0" w:space="0" w:color="auto"/>
                <w:left w:val="none" w:sz="0" w:space="0" w:color="auto"/>
                <w:bottom w:val="none" w:sz="0" w:space="0" w:color="auto"/>
                <w:right w:val="none" w:sz="0" w:space="0" w:color="auto"/>
              </w:divBdr>
              <w:divsChild>
                <w:div w:id="1345134836">
                  <w:marLeft w:val="0"/>
                  <w:marRight w:val="0"/>
                  <w:marTop w:val="0"/>
                  <w:marBottom w:val="0"/>
                  <w:divBdr>
                    <w:top w:val="none" w:sz="0" w:space="0" w:color="auto"/>
                    <w:left w:val="none" w:sz="0" w:space="0" w:color="auto"/>
                    <w:bottom w:val="none" w:sz="0" w:space="0" w:color="auto"/>
                    <w:right w:val="none" w:sz="0" w:space="0" w:color="auto"/>
                  </w:divBdr>
                </w:div>
              </w:divsChild>
            </w:div>
            <w:div w:id="676616996">
              <w:marLeft w:val="0"/>
              <w:marRight w:val="0"/>
              <w:marTop w:val="0"/>
              <w:marBottom w:val="0"/>
              <w:divBdr>
                <w:top w:val="none" w:sz="0" w:space="0" w:color="auto"/>
                <w:left w:val="none" w:sz="0" w:space="0" w:color="auto"/>
                <w:bottom w:val="none" w:sz="0" w:space="0" w:color="auto"/>
                <w:right w:val="none" w:sz="0" w:space="0" w:color="auto"/>
              </w:divBdr>
              <w:divsChild>
                <w:div w:id="1902520354">
                  <w:marLeft w:val="0"/>
                  <w:marRight w:val="0"/>
                  <w:marTop w:val="0"/>
                  <w:marBottom w:val="0"/>
                  <w:divBdr>
                    <w:top w:val="none" w:sz="0" w:space="0" w:color="auto"/>
                    <w:left w:val="none" w:sz="0" w:space="0" w:color="auto"/>
                    <w:bottom w:val="none" w:sz="0" w:space="0" w:color="auto"/>
                    <w:right w:val="none" w:sz="0" w:space="0" w:color="auto"/>
                  </w:divBdr>
                </w:div>
              </w:divsChild>
            </w:div>
            <w:div w:id="1058944066">
              <w:marLeft w:val="0"/>
              <w:marRight w:val="0"/>
              <w:marTop w:val="0"/>
              <w:marBottom w:val="0"/>
              <w:divBdr>
                <w:top w:val="none" w:sz="0" w:space="0" w:color="auto"/>
                <w:left w:val="none" w:sz="0" w:space="0" w:color="auto"/>
                <w:bottom w:val="none" w:sz="0" w:space="0" w:color="auto"/>
                <w:right w:val="none" w:sz="0" w:space="0" w:color="auto"/>
              </w:divBdr>
              <w:divsChild>
                <w:div w:id="342249776">
                  <w:marLeft w:val="0"/>
                  <w:marRight w:val="0"/>
                  <w:marTop w:val="0"/>
                  <w:marBottom w:val="0"/>
                  <w:divBdr>
                    <w:top w:val="none" w:sz="0" w:space="0" w:color="auto"/>
                    <w:left w:val="none" w:sz="0" w:space="0" w:color="auto"/>
                    <w:bottom w:val="none" w:sz="0" w:space="0" w:color="auto"/>
                    <w:right w:val="none" w:sz="0" w:space="0" w:color="auto"/>
                  </w:divBdr>
                </w:div>
              </w:divsChild>
            </w:div>
            <w:div w:id="788549144">
              <w:marLeft w:val="0"/>
              <w:marRight w:val="0"/>
              <w:marTop w:val="0"/>
              <w:marBottom w:val="0"/>
              <w:divBdr>
                <w:top w:val="none" w:sz="0" w:space="0" w:color="auto"/>
                <w:left w:val="none" w:sz="0" w:space="0" w:color="auto"/>
                <w:bottom w:val="none" w:sz="0" w:space="0" w:color="auto"/>
                <w:right w:val="none" w:sz="0" w:space="0" w:color="auto"/>
              </w:divBdr>
              <w:divsChild>
                <w:div w:id="1317225535">
                  <w:marLeft w:val="0"/>
                  <w:marRight w:val="0"/>
                  <w:marTop w:val="0"/>
                  <w:marBottom w:val="0"/>
                  <w:divBdr>
                    <w:top w:val="none" w:sz="0" w:space="0" w:color="auto"/>
                    <w:left w:val="none" w:sz="0" w:space="0" w:color="auto"/>
                    <w:bottom w:val="none" w:sz="0" w:space="0" w:color="auto"/>
                    <w:right w:val="none" w:sz="0" w:space="0" w:color="auto"/>
                  </w:divBdr>
                </w:div>
              </w:divsChild>
            </w:div>
            <w:div w:id="472529049">
              <w:marLeft w:val="0"/>
              <w:marRight w:val="0"/>
              <w:marTop w:val="0"/>
              <w:marBottom w:val="0"/>
              <w:divBdr>
                <w:top w:val="none" w:sz="0" w:space="0" w:color="auto"/>
                <w:left w:val="none" w:sz="0" w:space="0" w:color="auto"/>
                <w:bottom w:val="none" w:sz="0" w:space="0" w:color="auto"/>
                <w:right w:val="none" w:sz="0" w:space="0" w:color="auto"/>
              </w:divBdr>
              <w:divsChild>
                <w:div w:id="219829812">
                  <w:marLeft w:val="0"/>
                  <w:marRight w:val="0"/>
                  <w:marTop w:val="0"/>
                  <w:marBottom w:val="0"/>
                  <w:divBdr>
                    <w:top w:val="none" w:sz="0" w:space="0" w:color="auto"/>
                    <w:left w:val="none" w:sz="0" w:space="0" w:color="auto"/>
                    <w:bottom w:val="none" w:sz="0" w:space="0" w:color="auto"/>
                    <w:right w:val="none" w:sz="0" w:space="0" w:color="auto"/>
                  </w:divBdr>
                </w:div>
              </w:divsChild>
            </w:div>
            <w:div w:id="1437284263">
              <w:marLeft w:val="0"/>
              <w:marRight w:val="0"/>
              <w:marTop w:val="0"/>
              <w:marBottom w:val="0"/>
              <w:divBdr>
                <w:top w:val="none" w:sz="0" w:space="0" w:color="auto"/>
                <w:left w:val="none" w:sz="0" w:space="0" w:color="auto"/>
                <w:bottom w:val="none" w:sz="0" w:space="0" w:color="auto"/>
                <w:right w:val="none" w:sz="0" w:space="0" w:color="auto"/>
              </w:divBdr>
              <w:divsChild>
                <w:div w:id="1522695696">
                  <w:marLeft w:val="0"/>
                  <w:marRight w:val="0"/>
                  <w:marTop w:val="0"/>
                  <w:marBottom w:val="0"/>
                  <w:divBdr>
                    <w:top w:val="none" w:sz="0" w:space="0" w:color="auto"/>
                    <w:left w:val="none" w:sz="0" w:space="0" w:color="auto"/>
                    <w:bottom w:val="none" w:sz="0" w:space="0" w:color="auto"/>
                    <w:right w:val="none" w:sz="0" w:space="0" w:color="auto"/>
                  </w:divBdr>
                </w:div>
              </w:divsChild>
            </w:div>
            <w:div w:id="860699589">
              <w:marLeft w:val="0"/>
              <w:marRight w:val="0"/>
              <w:marTop w:val="0"/>
              <w:marBottom w:val="0"/>
              <w:divBdr>
                <w:top w:val="none" w:sz="0" w:space="0" w:color="auto"/>
                <w:left w:val="none" w:sz="0" w:space="0" w:color="auto"/>
                <w:bottom w:val="none" w:sz="0" w:space="0" w:color="auto"/>
                <w:right w:val="none" w:sz="0" w:space="0" w:color="auto"/>
              </w:divBdr>
              <w:divsChild>
                <w:div w:id="388192927">
                  <w:marLeft w:val="0"/>
                  <w:marRight w:val="0"/>
                  <w:marTop w:val="0"/>
                  <w:marBottom w:val="0"/>
                  <w:divBdr>
                    <w:top w:val="none" w:sz="0" w:space="0" w:color="auto"/>
                    <w:left w:val="none" w:sz="0" w:space="0" w:color="auto"/>
                    <w:bottom w:val="none" w:sz="0" w:space="0" w:color="auto"/>
                    <w:right w:val="none" w:sz="0" w:space="0" w:color="auto"/>
                  </w:divBdr>
                </w:div>
              </w:divsChild>
            </w:div>
            <w:div w:id="1081485914">
              <w:marLeft w:val="0"/>
              <w:marRight w:val="0"/>
              <w:marTop w:val="0"/>
              <w:marBottom w:val="0"/>
              <w:divBdr>
                <w:top w:val="none" w:sz="0" w:space="0" w:color="auto"/>
                <w:left w:val="none" w:sz="0" w:space="0" w:color="auto"/>
                <w:bottom w:val="none" w:sz="0" w:space="0" w:color="auto"/>
                <w:right w:val="none" w:sz="0" w:space="0" w:color="auto"/>
              </w:divBdr>
              <w:divsChild>
                <w:div w:id="32659554">
                  <w:marLeft w:val="0"/>
                  <w:marRight w:val="0"/>
                  <w:marTop w:val="0"/>
                  <w:marBottom w:val="0"/>
                  <w:divBdr>
                    <w:top w:val="none" w:sz="0" w:space="0" w:color="auto"/>
                    <w:left w:val="none" w:sz="0" w:space="0" w:color="auto"/>
                    <w:bottom w:val="none" w:sz="0" w:space="0" w:color="auto"/>
                    <w:right w:val="none" w:sz="0" w:space="0" w:color="auto"/>
                  </w:divBdr>
                </w:div>
              </w:divsChild>
            </w:div>
            <w:div w:id="1602837004">
              <w:marLeft w:val="0"/>
              <w:marRight w:val="0"/>
              <w:marTop w:val="0"/>
              <w:marBottom w:val="0"/>
              <w:divBdr>
                <w:top w:val="none" w:sz="0" w:space="0" w:color="auto"/>
                <w:left w:val="none" w:sz="0" w:space="0" w:color="auto"/>
                <w:bottom w:val="none" w:sz="0" w:space="0" w:color="auto"/>
                <w:right w:val="none" w:sz="0" w:space="0" w:color="auto"/>
              </w:divBdr>
              <w:divsChild>
                <w:div w:id="1442528863">
                  <w:marLeft w:val="0"/>
                  <w:marRight w:val="0"/>
                  <w:marTop w:val="0"/>
                  <w:marBottom w:val="0"/>
                  <w:divBdr>
                    <w:top w:val="none" w:sz="0" w:space="0" w:color="auto"/>
                    <w:left w:val="none" w:sz="0" w:space="0" w:color="auto"/>
                    <w:bottom w:val="none" w:sz="0" w:space="0" w:color="auto"/>
                    <w:right w:val="none" w:sz="0" w:space="0" w:color="auto"/>
                  </w:divBdr>
                </w:div>
              </w:divsChild>
            </w:div>
            <w:div w:id="2127697664">
              <w:marLeft w:val="0"/>
              <w:marRight w:val="0"/>
              <w:marTop w:val="0"/>
              <w:marBottom w:val="0"/>
              <w:divBdr>
                <w:top w:val="none" w:sz="0" w:space="0" w:color="auto"/>
                <w:left w:val="none" w:sz="0" w:space="0" w:color="auto"/>
                <w:bottom w:val="none" w:sz="0" w:space="0" w:color="auto"/>
                <w:right w:val="none" w:sz="0" w:space="0" w:color="auto"/>
              </w:divBdr>
              <w:divsChild>
                <w:div w:id="835263863">
                  <w:marLeft w:val="0"/>
                  <w:marRight w:val="0"/>
                  <w:marTop w:val="0"/>
                  <w:marBottom w:val="0"/>
                  <w:divBdr>
                    <w:top w:val="none" w:sz="0" w:space="0" w:color="auto"/>
                    <w:left w:val="none" w:sz="0" w:space="0" w:color="auto"/>
                    <w:bottom w:val="none" w:sz="0" w:space="0" w:color="auto"/>
                    <w:right w:val="none" w:sz="0" w:space="0" w:color="auto"/>
                  </w:divBdr>
                </w:div>
              </w:divsChild>
            </w:div>
            <w:div w:id="1424374656">
              <w:marLeft w:val="0"/>
              <w:marRight w:val="0"/>
              <w:marTop w:val="0"/>
              <w:marBottom w:val="0"/>
              <w:divBdr>
                <w:top w:val="none" w:sz="0" w:space="0" w:color="auto"/>
                <w:left w:val="none" w:sz="0" w:space="0" w:color="auto"/>
                <w:bottom w:val="none" w:sz="0" w:space="0" w:color="auto"/>
                <w:right w:val="none" w:sz="0" w:space="0" w:color="auto"/>
              </w:divBdr>
              <w:divsChild>
                <w:div w:id="1901593282">
                  <w:marLeft w:val="0"/>
                  <w:marRight w:val="0"/>
                  <w:marTop w:val="0"/>
                  <w:marBottom w:val="0"/>
                  <w:divBdr>
                    <w:top w:val="none" w:sz="0" w:space="0" w:color="auto"/>
                    <w:left w:val="none" w:sz="0" w:space="0" w:color="auto"/>
                    <w:bottom w:val="none" w:sz="0" w:space="0" w:color="auto"/>
                    <w:right w:val="none" w:sz="0" w:space="0" w:color="auto"/>
                  </w:divBdr>
                </w:div>
              </w:divsChild>
            </w:div>
            <w:div w:id="773986942">
              <w:marLeft w:val="0"/>
              <w:marRight w:val="0"/>
              <w:marTop w:val="0"/>
              <w:marBottom w:val="0"/>
              <w:divBdr>
                <w:top w:val="none" w:sz="0" w:space="0" w:color="auto"/>
                <w:left w:val="none" w:sz="0" w:space="0" w:color="auto"/>
                <w:bottom w:val="none" w:sz="0" w:space="0" w:color="auto"/>
                <w:right w:val="none" w:sz="0" w:space="0" w:color="auto"/>
              </w:divBdr>
              <w:divsChild>
                <w:div w:id="771516568">
                  <w:marLeft w:val="0"/>
                  <w:marRight w:val="0"/>
                  <w:marTop w:val="0"/>
                  <w:marBottom w:val="0"/>
                  <w:divBdr>
                    <w:top w:val="none" w:sz="0" w:space="0" w:color="auto"/>
                    <w:left w:val="none" w:sz="0" w:space="0" w:color="auto"/>
                    <w:bottom w:val="none" w:sz="0" w:space="0" w:color="auto"/>
                    <w:right w:val="none" w:sz="0" w:space="0" w:color="auto"/>
                  </w:divBdr>
                </w:div>
              </w:divsChild>
            </w:div>
            <w:div w:id="802651427">
              <w:marLeft w:val="0"/>
              <w:marRight w:val="0"/>
              <w:marTop w:val="0"/>
              <w:marBottom w:val="0"/>
              <w:divBdr>
                <w:top w:val="none" w:sz="0" w:space="0" w:color="auto"/>
                <w:left w:val="none" w:sz="0" w:space="0" w:color="auto"/>
                <w:bottom w:val="none" w:sz="0" w:space="0" w:color="auto"/>
                <w:right w:val="none" w:sz="0" w:space="0" w:color="auto"/>
              </w:divBdr>
              <w:divsChild>
                <w:div w:id="1872037156">
                  <w:marLeft w:val="0"/>
                  <w:marRight w:val="0"/>
                  <w:marTop w:val="0"/>
                  <w:marBottom w:val="0"/>
                  <w:divBdr>
                    <w:top w:val="none" w:sz="0" w:space="0" w:color="auto"/>
                    <w:left w:val="none" w:sz="0" w:space="0" w:color="auto"/>
                    <w:bottom w:val="none" w:sz="0" w:space="0" w:color="auto"/>
                    <w:right w:val="none" w:sz="0" w:space="0" w:color="auto"/>
                  </w:divBdr>
                </w:div>
              </w:divsChild>
            </w:div>
            <w:div w:id="547952900">
              <w:marLeft w:val="0"/>
              <w:marRight w:val="0"/>
              <w:marTop w:val="0"/>
              <w:marBottom w:val="0"/>
              <w:divBdr>
                <w:top w:val="none" w:sz="0" w:space="0" w:color="auto"/>
                <w:left w:val="none" w:sz="0" w:space="0" w:color="auto"/>
                <w:bottom w:val="none" w:sz="0" w:space="0" w:color="auto"/>
                <w:right w:val="none" w:sz="0" w:space="0" w:color="auto"/>
              </w:divBdr>
              <w:divsChild>
                <w:div w:id="1448967087">
                  <w:marLeft w:val="0"/>
                  <w:marRight w:val="0"/>
                  <w:marTop w:val="0"/>
                  <w:marBottom w:val="0"/>
                  <w:divBdr>
                    <w:top w:val="none" w:sz="0" w:space="0" w:color="auto"/>
                    <w:left w:val="none" w:sz="0" w:space="0" w:color="auto"/>
                    <w:bottom w:val="none" w:sz="0" w:space="0" w:color="auto"/>
                    <w:right w:val="none" w:sz="0" w:space="0" w:color="auto"/>
                  </w:divBdr>
                </w:div>
              </w:divsChild>
            </w:div>
            <w:div w:id="1594044699">
              <w:marLeft w:val="0"/>
              <w:marRight w:val="0"/>
              <w:marTop w:val="0"/>
              <w:marBottom w:val="0"/>
              <w:divBdr>
                <w:top w:val="none" w:sz="0" w:space="0" w:color="auto"/>
                <w:left w:val="none" w:sz="0" w:space="0" w:color="auto"/>
                <w:bottom w:val="none" w:sz="0" w:space="0" w:color="auto"/>
                <w:right w:val="none" w:sz="0" w:space="0" w:color="auto"/>
              </w:divBdr>
              <w:divsChild>
                <w:div w:id="10331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251550">
      <w:bodyDiv w:val="1"/>
      <w:marLeft w:val="0"/>
      <w:marRight w:val="0"/>
      <w:marTop w:val="0"/>
      <w:marBottom w:val="0"/>
      <w:divBdr>
        <w:top w:val="none" w:sz="0" w:space="0" w:color="auto"/>
        <w:left w:val="none" w:sz="0" w:space="0" w:color="auto"/>
        <w:bottom w:val="none" w:sz="0" w:space="0" w:color="auto"/>
        <w:right w:val="none" w:sz="0" w:space="0" w:color="auto"/>
      </w:divBdr>
    </w:div>
    <w:div w:id="1642077210">
      <w:bodyDiv w:val="1"/>
      <w:marLeft w:val="0"/>
      <w:marRight w:val="0"/>
      <w:marTop w:val="0"/>
      <w:marBottom w:val="0"/>
      <w:divBdr>
        <w:top w:val="none" w:sz="0" w:space="0" w:color="auto"/>
        <w:left w:val="none" w:sz="0" w:space="0" w:color="auto"/>
        <w:bottom w:val="none" w:sz="0" w:space="0" w:color="auto"/>
        <w:right w:val="none" w:sz="0" w:space="0" w:color="auto"/>
      </w:divBdr>
    </w:div>
    <w:div w:id="1660883123">
      <w:bodyDiv w:val="1"/>
      <w:marLeft w:val="0"/>
      <w:marRight w:val="0"/>
      <w:marTop w:val="0"/>
      <w:marBottom w:val="0"/>
      <w:divBdr>
        <w:top w:val="none" w:sz="0" w:space="0" w:color="auto"/>
        <w:left w:val="none" w:sz="0" w:space="0" w:color="auto"/>
        <w:bottom w:val="none" w:sz="0" w:space="0" w:color="auto"/>
        <w:right w:val="none" w:sz="0" w:space="0" w:color="auto"/>
      </w:divBdr>
    </w:div>
    <w:div w:id="1702896558">
      <w:bodyDiv w:val="1"/>
      <w:marLeft w:val="0"/>
      <w:marRight w:val="0"/>
      <w:marTop w:val="0"/>
      <w:marBottom w:val="0"/>
      <w:divBdr>
        <w:top w:val="none" w:sz="0" w:space="0" w:color="auto"/>
        <w:left w:val="none" w:sz="0" w:space="0" w:color="auto"/>
        <w:bottom w:val="none" w:sz="0" w:space="0" w:color="auto"/>
        <w:right w:val="none" w:sz="0" w:space="0" w:color="auto"/>
      </w:divBdr>
      <w:divsChild>
        <w:div w:id="1224869948">
          <w:marLeft w:val="0"/>
          <w:marRight w:val="0"/>
          <w:marTop w:val="0"/>
          <w:marBottom w:val="0"/>
          <w:divBdr>
            <w:top w:val="none" w:sz="0" w:space="0" w:color="auto"/>
            <w:left w:val="none" w:sz="0" w:space="0" w:color="auto"/>
            <w:bottom w:val="none" w:sz="0" w:space="0" w:color="auto"/>
            <w:right w:val="none" w:sz="0" w:space="0" w:color="auto"/>
          </w:divBdr>
          <w:divsChild>
            <w:div w:id="9463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3614">
      <w:bodyDiv w:val="1"/>
      <w:marLeft w:val="0"/>
      <w:marRight w:val="0"/>
      <w:marTop w:val="0"/>
      <w:marBottom w:val="0"/>
      <w:divBdr>
        <w:top w:val="none" w:sz="0" w:space="0" w:color="auto"/>
        <w:left w:val="none" w:sz="0" w:space="0" w:color="auto"/>
        <w:bottom w:val="none" w:sz="0" w:space="0" w:color="auto"/>
        <w:right w:val="none" w:sz="0" w:space="0" w:color="auto"/>
      </w:divBdr>
    </w:div>
    <w:div w:id="1976521852">
      <w:bodyDiv w:val="1"/>
      <w:marLeft w:val="0"/>
      <w:marRight w:val="0"/>
      <w:marTop w:val="0"/>
      <w:marBottom w:val="0"/>
      <w:divBdr>
        <w:top w:val="none" w:sz="0" w:space="0" w:color="auto"/>
        <w:left w:val="none" w:sz="0" w:space="0" w:color="auto"/>
        <w:bottom w:val="none" w:sz="0" w:space="0" w:color="auto"/>
        <w:right w:val="none" w:sz="0" w:space="0" w:color="auto"/>
      </w:divBdr>
      <w:divsChild>
        <w:div w:id="1285161734">
          <w:marLeft w:val="0"/>
          <w:marRight w:val="0"/>
          <w:marTop w:val="0"/>
          <w:marBottom w:val="0"/>
          <w:divBdr>
            <w:top w:val="none" w:sz="0" w:space="0" w:color="auto"/>
            <w:left w:val="none" w:sz="0" w:space="0" w:color="auto"/>
            <w:bottom w:val="none" w:sz="0" w:space="0" w:color="auto"/>
            <w:right w:val="none" w:sz="0" w:space="0" w:color="auto"/>
          </w:divBdr>
          <w:divsChild>
            <w:div w:id="19575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98813">
      <w:bodyDiv w:val="1"/>
      <w:marLeft w:val="0"/>
      <w:marRight w:val="0"/>
      <w:marTop w:val="0"/>
      <w:marBottom w:val="0"/>
      <w:divBdr>
        <w:top w:val="none" w:sz="0" w:space="0" w:color="auto"/>
        <w:left w:val="none" w:sz="0" w:space="0" w:color="auto"/>
        <w:bottom w:val="none" w:sz="0" w:space="0" w:color="auto"/>
        <w:right w:val="none" w:sz="0" w:space="0" w:color="auto"/>
      </w:divBdr>
    </w:div>
    <w:div w:id="2019383326">
      <w:bodyDiv w:val="1"/>
      <w:marLeft w:val="0"/>
      <w:marRight w:val="0"/>
      <w:marTop w:val="0"/>
      <w:marBottom w:val="0"/>
      <w:divBdr>
        <w:top w:val="none" w:sz="0" w:space="0" w:color="auto"/>
        <w:left w:val="none" w:sz="0" w:space="0" w:color="auto"/>
        <w:bottom w:val="none" w:sz="0" w:space="0" w:color="auto"/>
        <w:right w:val="none" w:sz="0" w:space="0" w:color="auto"/>
      </w:divBdr>
    </w:div>
    <w:div w:id="2066416736">
      <w:bodyDiv w:val="1"/>
      <w:marLeft w:val="0"/>
      <w:marRight w:val="0"/>
      <w:marTop w:val="0"/>
      <w:marBottom w:val="0"/>
      <w:divBdr>
        <w:top w:val="none" w:sz="0" w:space="0" w:color="auto"/>
        <w:left w:val="none" w:sz="0" w:space="0" w:color="auto"/>
        <w:bottom w:val="none" w:sz="0" w:space="0" w:color="auto"/>
        <w:right w:val="none" w:sz="0" w:space="0" w:color="auto"/>
      </w:divBdr>
      <w:divsChild>
        <w:div w:id="1061250135">
          <w:marLeft w:val="0"/>
          <w:marRight w:val="0"/>
          <w:marTop w:val="0"/>
          <w:marBottom w:val="0"/>
          <w:divBdr>
            <w:top w:val="none" w:sz="0" w:space="0" w:color="auto"/>
            <w:left w:val="none" w:sz="0" w:space="0" w:color="auto"/>
            <w:bottom w:val="none" w:sz="0" w:space="0" w:color="auto"/>
            <w:right w:val="none" w:sz="0" w:space="0" w:color="auto"/>
          </w:divBdr>
        </w:div>
        <w:div w:id="268854596">
          <w:marLeft w:val="0"/>
          <w:marRight w:val="0"/>
          <w:marTop w:val="0"/>
          <w:marBottom w:val="0"/>
          <w:divBdr>
            <w:top w:val="none" w:sz="0" w:space="0" w:color="auto"/>
            <w:left w:val="none" w:sz="0" w:space="0" w:color="auto"/>
            <w:bottom w:val="none" w:sz="0" w:space="0" w:color="auto"/>
            <w:right w:val="none" w:sz="0" w:space="0" w:color="auto"/>
          </w:divBdr>
        </w:div>
        <w:div w:id="62989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rddrivebenchmark.net/hdd_list.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DCBAD-6F4A-481B-993C-F6C72C932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7</Pages>
  <Words>1820</Words>
  <Characters>10924</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serwis</dc:creator>
  <cp:keywords/>
  <dc:description/>
  <cp:lastModifiedBy>Piotr Bućwiło</cp:lastModifiedBy>
  <cp:revision>66</cp:revision>
  <dcterms:created xsi:type="dcterms:W3CDTF">2019-06-14T08:15:00Z</dcterms:created>
  <dcterms:modified xsi:type="dcterms:W3CDTF">2019-07-11T06:47:00Z</dcterms:modified>
</cp:coreProperties>
</file>